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dec="http://schemas.microsoft.com/office/drawing/2017/decorative" xmlns:pic="http://schemas.openxmlformats.org/drawingml/2006/picture" xmlns:a14="http://schemas.microsoft.com/office/drawing/2010/main" xmlns:ask="http://schemas.microsoft.com/office/drawing/2018/sketchyshap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05429490"/>
        <w:docPartObj>
          <w:docPartGallery w:val="Cover Pages"/>
          <w:docPartUnique/>
        </w:docPartObj>
      </w:sdtPr>
      <w:sdtEndPr>
        <w:rPr>
          <w:b/>
          <w:bCs/>
          <w:color w:val="0B61CE" w:themeColor="text1" w:themeTint="A6"/>
        </w:rPr>
      </w:sdtEndPr>
      <w:sdtContent>
        <w:p w:rsidR="00CB4A4D" w:rsidP="00351774" w:rsidRDefault="00C80A48" w14:paraId="79267CDD" w14:textId="74496589">
          <w:r>
            <w:rPr>
              <w:smallCaps/>
              <w:noProof/>
            </w:rPr>
            <w:drawing>
              <wp:anchor distT="0" distB="0" distL="114300" distR="114300" simplePos="0" relativeHeight="251658243" behindDoc="0" locked="0" layoutInCell="1" allowOverlap="1" wp14:editId="2F56423E" wp14:anchorId="04C4A3FB">
                <wp:simplePos x="0" y="0"/>
                <wp:positionH relativeFrom="margin">
                  <wp:posOffset>-828675</wp:posOffset>
                </wp:positionH>
                <wp:positionV relativeFrom="paragraph">
                  <wp:posOffset>-800100</wp:posOffset>
                </wp:positionV>
                <wp:extent cx="7355840" cy="3859530"/>
                <wp:effectExtent l="95250" t="114300" r="92710" b="102870"/>
                <wp:wrapNone/>
                <wp:docPr id="2044915424" name="Picture 1" descr="Decorative. People in a meeti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915424" name="Picture 1" descr="Decorative. People in a meeting.">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rcRect t="10626" b="10626"/>
                        <a:stretch>
                          <a:fillRect/>
                        </a:stretch>
                      </pic:blipFill>
                      <pic:spPr bwMode="auto">
                        <a:xfrm>
                          <a:off x="0" y="0"/>
                          <a:ext cx="7355840" cy="3859530"/>
                        </a:xfrm>
                        <a:prstGeom prst="round2DiagRect">
                          <a:avLst>
                            <a:gd name="adj1" fmla="val 16667"/>
                            <a:gd name="adj2" fmla="val 0"/>
                          </a:avLst>
                        </a:prstGeom>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4A4D">
            <w:rPr>
              <w:noProof/>
              <w:lang w:bidi="en-GB"/>
            </w:rPr>
            <mc:AlternateContent>
              <mc:Choice Requires="wps">
                <w:drawing>
                  <wp:anchor distT="0" distB="0" distL="114300" distR="114300" simplePos="0" relativeHeight="251658241" behindDoc="1" locked="0" layoutInCell="1" allowOverlap="1" wp14:editId="0836B50D" wp14:anchorId="4B8125AE">
                    <wp:simplePos x="0" y="0"/>
                    <wp:positionH relativeFrom="column">
                      <wp:posOffset>-898634</wp:posOffset>
                    </wp:positionH>
                    <wp:positionV relativeFrom="paragraph">
                      <wp:posOffset>-961696</wp:posOffset>
                    </wp:positionV>
                    <wp:extent cx="7776210" cy="1119352"/>
                    <wp:effectExtent l="0" t="0" r="0" b="0"/>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6210" cy="111935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0" style="position:absolute;margin-left:-70.75pt;margin-top:-75.7pt;width:612.3pt;height:88.1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ed="f" stroked="f" strokeweight="1pt" w14:anchorId="3F9F3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"/>
                </w:pict>
              </mc:Fallback>
            </mc:AlternateContent>
          </w:r>
        </w:p>
        <w:p w:rsidR="00FD71E8" w:rsidP="00351774" w:rsidRDefault="00C80A48" w14:paraId="54911090" w14:textId="40B7A4B9">
          <w:r w:rsidRPr="00616989">
            <w:rPr>
              <w:smallCaps/>
              <w:noProof/>
              <w:lang w:bidi="en-GB"/>
            </w:rPr>
            <mc:AlternateContent>
              <mc:Choice Requires="wps">
                <w:drawing>
                  <wp:anchor distT="0" distB="0" distL="114300" distR="114300" simplePos="0" relativeHeight="251658244" behindDoc="0" locked="0" layoutInCell="1" allowOverlap="1" wp14:editId="67B9D0EE" wp14:anchorId="7A7F913F">
                    <wp:simplePos x="0" y="0"/>
                    <wp:positionH relativeFrom="margin">
                      <wp:posOffset>-619125</wp:posOffset>
                    </wp:positionH>
                    <wp:positionV relativeFrom="paragraph">
                      <wp:posOffset>4137660</wp:posOffset>
                    </wp:positionV>
                    <wp:extent cx="6353810" cy="4397375"/>
                    <wp:effectExtent l="0" t="0" r="0" b="3175"/>
                    <wp:wrapNone/>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353810" cy="43973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Pr="009D6CF2" w:rsidR="00C915B2" w:rsidP="008F2DC9" w:rsidRDefault="001C7049" w14:paraId="3C33EEEE" w14:textId="47DB5BFF">
                                <w:pPr>
                                  <w:pStyle w:val="Title"/>
                                </w:pPr>
                                <w:r w:rsidRPr="009D6CF2">
                                  <w:t>Academic Quality Handbook</w:t>
                                </w:r>
                              </w:p>
                              <w:p w:rsidRPr="008F2DC9" w:rsidR="000F1DCE" w:rsidP="008F2DC9" w:rsidRDefault="00A308AC" w14:paraId="26050DBB" w14:textId="63CC1582">
                                <w:pPr>
                                  <w:pStyle w:val="Subtitle"/>
                                </w:pPr>
                                <w:r>
                                  <w:t>Academic Partnerships Audit</w:t>
                                </w:r>
                                <w:r w:rsidR="00A0107D">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A7F913F">
                    <v:stroke joinstyle="miter"/>
                    <v:path gradientshapeok="t" o:connecttype="rect"/>
                  </v:shapetype>
                  <v:shape id="Text Box 12" style="position:absolute;margin-left:-48.75pt;margin-top:325.8pt;width:500.3pt;height:346.2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lt="&quot;&quo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">
                    <v:textbox>
                      <w:txbxContent>
                        <w:p w:rsidRPr="009D6CF2" w:rsidR="00C915B2" w:rsidP="008F2DC9" w:rsidRDefault="001C7049" w14:paraId="3C33EEEE" w14:textId="47DB5BFF">
                          <w:pPr>
                            <w:pStyle w:val="Title"/>
                          </w:pPr>
                          <w:r w:rsidRPr="009D6CF2">
                            <w:t>Academic Quality Handbook</w:t>
                          </w:r>
                        </w:p>
                        <w:p w:rsidRPr="008F2DC9" w:rsidR="000F1DCE" w:rsidP="008F2DC9" w:rsidRDefault="00A308AC" w14:paraId="26050DBB" w14:textId="63CC1582">
                          <w:pPr>
                            <w:pStyle w:val="Subtitle"/>
                          </w:pPr>
                          <w:r>
                            <w:t>Academic Partnerships Audit</w:t>
                          </w:r>
                          <w:r w:rsidR="00A0107D">
                            <w:t>s</w:t>
                          </w:r>
                        </w:p>
                      </w:txbxContent>
                    </v:textbox>
                    <w10:wrap anchorx="margin"/>
                  </v:shape>
                </w:pict>
              </mc:Fallback>
            </mc:AlternateContent>
          </w:r>
          <w:r>
            <w:rPr>
              <w:smallCaps/>
              <w:noProof/>
            </w:rPr>
            <mc:AlternateContent>
              <mc:Choice Requires="wps">
                <w:drawing>
                  <wp:anchor distT="0" distB="0" distL="114300" distR="114300" simplePos="0" relativeHeight="251658242" behindDoc="0" locked="0" layoutInCell="1" allowOverlap="1" wp14:editId="3F762E01" wp14:anchorId="505E9F1B">
                    <wp:simplePos x="0" y="0"/>
                    <wp:positionH relativeFrom="margin">
                      <wp:posOffset>-819150</wp:posOffset>
                    </wp:positionH>
                    <wp:positionV relativeFrom="paragraph">
                      <wp:posOffset>2261235</wp:posOffset>
                    </wp:positionV>
                    <wp:extent cx="7343775" cy="7194550"/>
                    <wp:effectExtent l="0" t="0" r="28575" b="25400"/>
                    <wp:wrapNone/>
                    <wp:docPr id="532669825" name="Rectangle: Diagonal Corners Rounded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7343775" cy="7194550"/>
                            </a:xfrm>
                            <a:prstGeom prst="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Diagonal Corners Rounded 2" style="position:absolute;margin-left:-64.5pt;margin-top:178.05pt;width:578.25pt;height:566.5pt;flip:y;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lt="&quot;&quot;" o:spid="_x0000_s1026" fillcolor="#051e32 [1604]" strokecolor="#01090e [484]" strokeweight="1pt" w14:anchorId="08992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">
                    <w10:wrap anchorx="margin"/>
                  </v:rect>
                </w:pict>
              </mc:Fallback>
            </mc:AlternateContent>
          </w:r>
          <w:r>
            <w:rPr>
              <w:noProof/>
              <w:lang w:bidi="en-GB"/>
            </w:rPr>
            <w:drawing>
              <wp:anchor distT="0" distB="0" distL="114300" distR="114300" simplePos="0" relativeHeight="251658245" behindDoc="0" locked="0" layoutInCell="1" allowOverlap="1" wp14:editId="09D0F7B9" wp14:anchorId="1E62745C">
                <wp:simplePos x="0" y="0"/>
                <wp:positionH relativeFrom="margin">
                  <wp:posOffset>4438650</wp:posOffset>
                </wp:positionH>
                <wp:positionV relativeFrom="margin">
                  <wp:posOffset>8286750</wp:posOffset>
                </wp:positionV>
                <wp:extent cx="1751330" cy="875665"/>
                <wp:effectExtent l="0" t="0" r="1270" b="635"/>
                <wp:wrapSquare wrapText="bothSides"/>
                <wp:docPr id="211762985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629857"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51330" cy="875665"/>
                        </a:xfrm>
                        <a:prstGeom prst="rect">
                          <a:avLst/>
                        </a:prstGeom>
                      </pic:spPr>
                    </pic:pic>
                  </a:graphicData>
                </a:graphic>
                <wp14:sizeRelH relativeFrom="page">
                  <wp14:pctWidth>0</wp14:pctWidth>
                </wp14:sizeRelH>
                <wp14:sizeRelV relativeFrom="page">
                  <wp14:pctHeight>0</wp14:pctHeight>
                </wp14:sizeRelV>
              </wp:anchor>
            </w:drawing>
          </w:r>
          <w:r w:rsidR="00F67FC5">
            <w:rPr>
              <w:noProof/>
              <w:lang w:bidi="en-GB"/>
            </w:rPr>
            <mc:AlternateContent>
              <mc:Choice Requires="wps">
                <w:drawing>
                  <wp:anchor distT="0" distB="0" distL="114300" distR="114300" simplePos="0" relativeHeight="251658240" behindDoc="1" locked="0" layoutInCell="1" allowOverlap="1" wp14:editId="3F91FA92" wp14:anchorId="7C055031">
                    <wp:simplePos x="0" y="0"/>
                    <wp:positionH relativeFrom="margin">
                      <wp:align>center</wp:align>
                    </wp:positionH>
                    <wp:positionV relativeFrom="paragraph">
                      <wp:posOffset>2033270</wp:posOffset>
                    </wp:positionV>
                    <wp:extent cx="7776210" cy="3838575"/>
                    <wp:effectExtent l="0" t="0" r="0" b="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6210" cy="3838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 style="position:absolute;margin-left:0;margin-top:160.1pt;width:612.3pt;height:302.25pt;z-index:-2516582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lt="&quot;&quot;" o:spid="_x0000_s1026" filled="f" stroked="f" strokeweight="1pt" w14:anchorId="1FC91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">
                    <w10:wrap anchorx="margin"/>
                  </v:rect>
                </w:pict>
              </mc:Fallback>
            </mc:AlternateContent>
          </w:r>
          <w:r w:rsidR="00D73345">
            <w:rPr>
              <w:lang w:bidi="en-GB"/>
            </w:rPr>
            <w:t xml:space="preserve"> </w:t>
          </w:r>
          <w:r w:rsidR="00616989">
            <w:rPr>
              <w:lang w:bidi="en-GB"/>
            </w:rPr>
            <w:br w:type="page"/>
          </w:r>
        </w:p>
        <w:p w:rsidRPr="00AD75DC" w:rsidR="00827C87" w:rsidDel="004B7623" w:rsidP="006E2321" w:rsidRDefault="00A308AC" w14:paraId="3CD41796" w14:textId="276208CD">
          <w:pPr>
            <w:pStyle w:val="Title"/>
            <w:rPr>
              <w:rStyle w:val="Strong"/>
              <w:b w:val="0"/>
              <w:color w:val="031B39" w:themeColor="text2"/>
              <w:sz w:val="32"/>
              <w:szCs w:val="32"/>
            </w:rPr>
          </w:pPr>
          <w:r w:rsidRPr="00AD75DC" w:rsidDel="004B7623">
            <w:rPr>
              <w:rStyle w:val="Strong"/>
              <w:b w:val="0"/>
              <w:color w:val="031B39" w:themeColor="text2"/>
              <w:sz w:val="32"/>
              <w:szCs w:val="32"/>
            </w:rPr>
            <w:lastRenderedPageBreak/>
            <w:t>Academic Partnerships Audit</w:t>
          </w:r>
          <w:r w:rsidRPr="00AD75DC" w:rsidR="00A0107D">
            <w:rPr>
              <w:rStyle w:val="Strong"/>
              <w:b w:val="0"/>
              <w:color w:val="031B39" w:themeColor="text2"/>
              <w:sz w:val="32"/>
              <w:szCs w:val="32"/>
            </w:rPr>
            <w:t>s</w:t>
          </w:r>
          <w:r w:rsidRPr="00AD75DC" w:rsidDel="004B7623" w:rsidR="00DE5FD6">
            <w:rPr>
              <w:rStyle w:val="Strong"/>
              <w:b w:val="0"/>
              <w:color w:val="031B39" w:themeColor="text2"/>
              <w:sz w:val="32"/>
              <w:szCs w:val="32"/>
            </w:rPr>
            <w:t xml:space="preserve"> Handbook</w:t>
          </w:r>
        </w:p>
        <w:p w:rsidR="00827C87" w:rsidP="00827C87" w:rsidRDefault="00827C87" w14:paraId="32C90581" w14:textId="77777777"/>
        <w:p w:rsidRPr="00827C87" w:rsidR="000A083A" w:rsidP="00827C87" w:rsidRDefault="000A083A" w14:paraId="6C784AD7" w14:textId="77777777"/>
        <w:p w:rsidRPr="000A083A" w:rsidR="00C94F97" w:rsidP="00C94F97" w:rsidRDefault="00C94F97" w14:paraId="0FF45866" w14:textId="17859124">
          <w:r w:rsidRPr="000A083A">
            <w:t xml:space="preserve">Produced by </w:t>
          </w:r>
          <w:r w:rsidRPr="000A083A">
            <w:rPr>
              <w:b/>
              <w:bCs/>
            </w:rPr>
            <w:t>Academic Quality</w:t>
          </w:r>
          <w:r w:rsidRPr="000A083A">
            <w:t xml:space="preserve"> | </w:t>
          </w:r>
          <w:r w:rsidRPr="00A0107D">
            <w:rPr>
              <w:b/>
              <w:bCs/>
              <w:color w:val="5E621E" w:themeColor="accent6" w:themeShade="80"/>
            </w:rPr>
            <w:t xml:space="preserve">Accreditation &amp; Academic Partnerships </w:t>
          </w:r>
          <w:r w:rsidR="00A3487A">
            <w:rPr>
              <w:b/>
              <w:bCs/>
              <w:color w:val="5E621E" w:themeColor="accent6" w:themeShade="80"/>
            </w:rPr>
            <w:t>Team</w:t>
          </w:r>
        </w:p>
        <w:p w:rsidR="00C94F97" w:rsidP="00840855" w:rsidRDefault="00C94F97" w14:paraId="2462F21F" w14:textId="77777777"/>
        <w:p w:rsidR="006E2321" w:rsidP="00840855" w:rsidRDefault="006F424C" w14:paraId="1560E553" w14:textId="77777777">
          <w:r w:rsidRPr="006F424C">
            <w:t xml:space="preserve">This Handbook is part of a series of Academic Quality policies, procedures and guides. They are intended to provide all colleagues with clear information regarding key quality assurance, enhancement and student experience processes. </w:t>
          </w:r>
        </w:p>
        <w:p w:rsidR="006E2321" w:rsidP="00840855" w:rsidRDefault="006E2321" w14:paraId="5E1B9973" w14:textId="77777777"/>
        <w:p w:rsidR="00840855" w:rsidP="00840855" w:rsidRDefault="006F424C" w14:paraId="52049763" w14:textId="0FF4DF44">
          <w:r w:rsidRPr="006F424C">
            <w:t xml:space="preserve">Further details can be found on the </w:t>
          </w:r>
          <w:hyperlink w:history="1" r:id="rId13">
            <w:r w:rsidRPr="006F424C">
              <w:rPr>
                <w:rStyle w:val="Hyperlink"/>
                <w:color w:val="1270B7" w:themeColor="accent2" w:themeShade="BF"/>
              </w:rPr>
              <w:t>Academic Quality website</w:t>
            </w:r>
          </w:hyperlink>
          <w:r w:rsidRPr="006F424C">
            <w:t>.</w:t>
          </w:r>
        </w:p>
        <w:p w:rsidR="00840855" w:rsidP="00840855" w:rsidRDefault="00840855" w14:paraId="0412DDF3" w14:textId="77777777"/>
        <w:p w:rsidR="00251A75" w:rsidP="00840855" w:rsidRDefault="00251A75" w14:paraId="3367DAEF" w14:textId="77777777"/>
        <w:p w:rsidR="00251A75" w:rsidP="00840855" w:rsidRDefault="00251A75" w14:paraId="52B90028" w14:textId="77777777"/>
        <w:p w:rsidR="00251A75" w:rsidP="00BC361E" w:rsidRDefault="006E2321" w14:paraId="43D496BD" w14:textId="09D59366">
          <w:pPr>
            <w:jc w:val="center"/>
          </w:pPr>
          <w:r>
            <w:rPr>
              <w:noProof/>
            </w:rPr>
            <w:drawing>
              <wp:inline distT="0" distB="0" distL="0" distR="0" wp14:anchorId="6184530B" wp14:editId="2C72C688">
                <wp:extent cx="5340985" cy="2162175"/>
                <wp:effectExtent l="0" t="0" r="0" b="9525"/>
                <wp:docPr id="460535423" name="Picture 4" descr="Academic Quality Logo showing sub-functions (Quality Assurance, Academic Enhancement, Accreditation and Academic Partner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535423" name="Picture 4" descr="Academic Quality Logo showing sub-functions (Quality Assurance, Academic Enhancement, Accreditation and Academic Partnerships)"/>
                        <pic:cNvPicPr/>
                      </pic:nvPicPr>
                      <pic:blipFill>
                        <a:blip r:embed="rId14">
                          <a:extLst>
                            <a:ext uri="{28A0092B-C50C-407E-A947-70E740481C1C}">
                              <a14:useLocalDpi xmlns:a14="http://schemas.microsoft.com/office/drawing/2010/main" val="0"/>
                            </a:ext>
                          </a:extLst>
                        </a:blip>
                        <a:stretch>
                          <a:fillRect/>
                        </a:stretch>
                      </pic:blipFill>
                      <pic:spPr>
                        <a:xfrm>
                          <a:off x="0" y="0"/>
                          <a:ext cx="5340985" cy="2162175"/>
                        </a:xfrm>
                        <a:prstGeom prst="rect">
                          <a:avLst/>
                        </a:prstGeom>
                      </pic:spPr>
                    </pic:pic>
                  </a:graphicData>
                </a:graphic>
              </wp:inline>
            </w:drawing>
          </w:r>
        </w:p>
        <w:p w:rsidR="00251A75" w:rsidP="00840855" w:rsidRDefault="00251A75" w14:paraId="32C39381" w14:textId="77777777"/>
        <w:p w:rsidR="000E58C6" w:rsidP="00840855" w:rsidRDefault="000E58C6" w14:paraId="5FE89C4B" w14:textId="77777777"/>
        <w:p w:rsidR="002A67E9" w:rsidP="00840855" w:rsidRDefault="002A67E9" w14:paraId="1D22B889" w14:textId="77777777"/>
        <w:tbl>
          <w:tblPr>
            <w:tblStyle w:val="TableGridLight"/>
            <w:tblpPr w:leftFromText="180" w:rightFromText="180" w:vertAnchor="text" w:horzAnchor="margin" w:tblpXSpec="center" w:tblpY="4133"/>
            <w:tblW w:w="10627" w:type="dxa"/>
            <w:tblLook w:val="04A0" w:firstRow="1" w:lastRow="0" w:firstColumn="1" w:lastColumn="0" w:noHBand="0" w:noVBand="1"/>
          </w:tblPr>
          <w:tblGrid>
            <w:gridCol w:w="730"/>
            <w:gridCol w:w="965"/>
            <w:gridCol w:w="3061"/>
            <w:gridCol w:w="2752"/>
            <w:gridCol w:w="1985"/>
            <w:gridCol w:w="1134"/>
          </w:tblGrid>
          <w:tr w:rsidRPr="008F57D9" w:rsidR="008F57D9" w:rsidTr="008F57D9" w14:paraId="736BE721" w14:textId="77777777">
            <w:tc>
              <w:tcPr>
                <w:tcW w:w="730" w:type="dxa"/>
                <w:vAlign w:val="center"/>
                <w:hideMark/>
              </w:tcPr>
              <w:p w:rsidRPr="008F57D9" w:rsidR="00DF440F" w:rsidP="008F57D9" w:rsidRDefault="00DF440F" w14:paraId="1B71DA24" w14:textId="77777777">
                <w:pPr>
                  <w:spacing w:line="276" w:lineRule="auto"/>
                  <w:rPr>
                    <w:b/>
                    <w:bCs/>
                    <w:color w:val="253043" w:themeColor="background2" w:themeShade="40"/>
                    <w:sz w:val="14"/>
                    <w:szCs w:val="12"/>
                    <w:lang w:val="en-GB"/>
                  </w:rPr>
                </w:pPr>
                <w:r w:rsidRPr="008F57D9">
                  <w:rPr>
                    <w:b/>
                    <w:bCs/>
                    <w:color w:val="253043" w:themeColor="background2" w:themeShade="40"/>
                    <w:sz w:val="14"/>
                    <w:szCs w:val="12"/>
                    <w:lang w:val="en-GB"/>
                  </w:rPr>
                  <w:t>Version</w:t>
                </w:r>
              </w:p>
            </w:tc>
            <w:tc>
              <w:tcPr>
                <w:tcW w:w="965" w:type="dxa"/>
                <w:vAlign w:val="center"/>
                <w:hideMark/>
              </w:tcPr>
              <w:p w:rsidRPr="008F57D9" w:rsidR="00DF440F" w:rsidP="008F57D9" w:rsidRDefault="00DF440F" w14:paraId="79CA47C7" w14:textId="77777777">
                <w:pPr>
                  <w:spacing w:line="276" w:lineRule="auto"/>
                  <w:rPr>
                    <w:b/>
                    <w:bCs/>
                    <w:color w:val="253043" w:themeColor="background2" w:themeShade="40"/>
                    <w:sz w:val="14"/>
                    <w:szCs w:val="12"/>
                    <w:lang w:val="en-GB"/>
                  </w:rPr>
                </w:pPr>
                <w:r w:rsidRPr="008F57D9">
                  <w:rPr>
                    <w:b/>
                    <w:bCs/>
                    <w:color w:val="253043" w:themeColor="background2" w:themeShade="40"/>
                    <w:sz w:val="14"/>
                    <w:szCs w:val="12"/>
                    <w:lang w:val="en-GB"/>
                  </w:rPr>
                  <w:t>Date</w:t>
                </w:r>
              </w:p>
            </w:tc>
            <w:tc>
              <w:tcPr>
                <w:tcW w:w="3061" w:type="dxa"/>
                <w:vAlign w:val="center"/>
                <w:hideMark/>
              </w:tcPr>
              <w:p w:rsidRPr="008F57D9" w:rsidR="00DF440F" w:rsidP="008F57D9" w:rsidRDefault="00DF440F" w14:paraId="6030A00B" w14:textId="08D8577D">
                <w:pPr>
                  <w:spacing w:line="276" w:lineRule="auto"/>
                  <w:rPr>
                    <w:b/>
                    <w:bCs/>
                    <w:color w:val="253043" w:themeColor="background2" w:themeShade="40"/>
                    <w:sz w:val="14"/>
                    <w:szCs w:val="12"/>
                    <w:lang w:val="en-GB"/>
                  </w:rPr>
                </w:pPr>
                <w:r w:rsidRPr="008F57D9">
                  <w:rPr>
                    <w:b/>
                    <w:bCs/>
                    <w:color w:val="253043" w:themeColor="background2" w:themeShade="40"/>
                    <w:sz w:val="14"/>
                    <w:szCs w:val="12"/>
                    <w:lang w:val="en-GB"/>
                  </w:rPr>
                  <w:t>Author</w:t>
                </w:r>
                <w:r w:rsidR="00046F08">
                  <w:rPr>
                    <w:b/>
                    <w:bCs/>
                    <w:color w:val="253043" w:themeColor="background2" w:themeShade="40"/>
                    <w:sz w:val="14"/>
                    <w:szCs w:val="12"/>
                    <w:lang w:val="en-GB"/>
                  </w:rPr>
                  <w:t>(s)</w:t>
                </w:r>
              </w:p>
            </w:tc>
            <w:tc>
              <w:tcPr>
                <w:tcW w:w="2752" w:type="dxa"/>
                <w:vAlign w:val="center"/>
                <w:hideMark/>
              </w:tcPr>
              <w:p w:rsidRPr="008F57D9" w:rsidR="00DF440F" w:rsidP="008F57D9" w:rsidRDefault="00DF440F" w14:paraId="44789E7D" w14:textId="77777777">
                <w:pPr>
                  <w:spacing w:line="276" w:lineRule="auto"/>
                  <w:rPr>
                    <w:b/>
                    <w:bCs/>
                    <w:color w:val="253043" w:themeColor="background2" w:themeShade="40"/>
                    <w:sz w:val="14"/>
                    <w:szCs w:val="12"/>
                    <w:lang w:val="en-GB"/>
                  </w:rPr>
                </w:pPr>
                <w:r w:rsidRPr="008F57D9">
                  <w:rPr>
                    <w:b/>
                    <w:bCs/>
                    <w:color w:val="253043" w:themeColor="background2" w:themeShade="40"/>
                    <w:sz w:val="14"/>
                    <w:szCs w:val="12"/>
                    <w:lang w:val="en-GB"/>
                  </w:rPr>
                  <w:t>Approved By</w:t>
                </w:r>
              </w:p>
            </w:tc>
            <w:tc>
              <w:tcPr>
                <w:tcW w:w="1985" w:type="dxa"/>
                <w:vAlign w:val="center"/>
                <w:hideMark/>
              </w:tcPr>
              <w:p w:rsidRPr="008F57D9" w:rsidR="00DF440F" w:rsidP="008F57D9" w:rsidRDefault="00DF440F" w14:paraId="6264E8BD" w14:textId="77777777">
                <w:pPr>
                  <w:spacing w:line="276" w:lineRule="auto"/>
                  <w:rPr>
                    <w:b/>
                    <w:bCs/>
                    <w:color w:val="253043" w:themeColor="background2" w:themeShade="40"/>
                    <w:sz w:val="14"/>
                    <w:szCs w:val="12"/>
                    <w:lang w:val="en-GB"/>
                  </w:rPr>
                </w:pPr>
                <w:r w:rsidRPr="008F57D9">
                  <w:rPr>
                    <w:b/>
                    <w:bCs/>
                    <w:color w:val="253043" w:themeColor="background2" w:themeShade="40"/>
                    <w:sz w:val="14"/>
                    <w:szCs w:val="12"/>
                    <w:lang w:val="en-GB"/>
                  </w:rPr>
                  <w:t>Summary of Changes</w:t>
                </w:r>
              </w:p>
            </w:tc>
            <w:tc>
              <w:tcPr>
                <w:tcW w:w="1134" w:type="dxa"/>
                <w:vAlign w:val="center"/>
                <w:hideMark/>
              </w:tcPr>
              <w:p w:rsidRPr="008F57D9" w:rsidR="00DF440F" w:rsidP="008F57D9" w:rsidRDefault="00DF440F" w14:paraId="544197DD" w14:textId="77777777">
                <w:pPr>
                  <w:spacing w:line="276" w:lineRule="auto"/>
                  <w:rPr>
                    <w:b/>
                    <w:bCs/>
                    <w:color w:val="253043" w:themeColor="background2" w:themeShade="40"/>
                    <w:sz w:val="14"/>
                    <w:szCs w:val="12"/>
                    <w:lang w:val="en-GB"/>
                  </w:rPr>
                </w:pPr>
                <w:r w:rsidRPr="008F57D9">
                  <w:rPr>
                    <w:b/>
                    <w:bCs/>
                    <w:color w:val="253043" w:themeColor="background2" w:themeShade="40"/>
                    <w:sz w:val="14"/>
                    <w:szCs w:val="12"/>
                    <w:lang w:val="en-GB"/>
                  </w:rPr>
                  <w:t>Date of Next Review</w:t>
                </w:r>
              </w:p>
            </w:tc>
          </w:tr>
          <w:tr w:rsidRPr="008F57D9" w:rsidR="008F57D9" w:rsidTr="008F57D9" w14:paraId="2915F7BA" w14:textId="77777777">
            <w:tc>
              <w:tcPr>
                <w:tcW w:w="730" w:type="dxa"/>
                <w:vAlign w:val="center"/>
                <w:hideMark/>
              </w:tcPr>
              <w:p w:rsidRPr="008F57D9" w:rsidR="00DF440F" w:rsidP="008F57D9" w:rsidRDefault="00DF440F" w14:paraId="0D8EC1C5" w14:textId="77777777">
                <w:pPr>
                  <w:spacing w:line="276" w:lineRule="auto"/>
                  <w:rPr>
                    <w:color w:val="253043" w:themeColor="background2" w:themeShade="40"/>
                    <w:sz w:val="14"/>
                    <w:szCs w:val="12"/>
                    <w:lang w:val="en-GB"/>
                  </w:rPr>
                </w:pPr>
                <w:r w:rsidRPr="008F57D9">
                  <w:rPr>
                    <w:color w:val="253043" w:themeColor="background2" w:themeShade="40"/>
                    <w:sz w:val="14"/>
                    <w:szCs w:val="12"/>
                    <w:lang w:val="en-GB"/>
                  </w:rPr>
                  <w:t>1.0</w:t>
                </w:r>
              </w:p>
            </w:tc>
            <w:tc>
              <w:tcPr>
                <w:tcW w:w="965" w:type="dxa"/>
                <w:vAlign w:val="center"/>
                <w:hideMark/>
              </w:tcPr>
              <w:p w:rsidRPr="008F57D9" w:rsidR="00DF440F" w:rsidP="008F57D9" w:rsidRDefault="00DF440F" w14:paraId="38AC61E2" w14:textId="77777777">
                <w:pPr>
                  <w:spacing w:line="276" w:lineRule="auto"/>
                  <w:rPr>
                    <w:color w:val="253043" w:themeColor="background2" w:themeShade="40"/>
                    <w:sz w:val="14"/>
                    <w:szCs w:val="12"/>
                    <w:lang w:val="en-GB"/>
                  </w:rPr>
                </w:pPr>
                <w:r w:rsidRPr="008F57D9">
                  <w:rPr>
                    <w:color w:val="253043" w:themeColor="background2" w:themeShade="40"/>
                    <w:sz w:val="14"/>
                    <w:szCs w:val="12"/>
                    <w:lang w:val="en-GB"/>
                  </w:rPr>
                  <w:t>06/11/2025</w:t>
                </w:r>
              </w:p>
            </w:tc>
            <w:tc>
              <w:tcPr>
                <w:tcW w:w="3061" w:type="dxa"/>
                <w:vAlign w:val="center"/>
                <w:hideMark/>
              </w:tcPr>
              <w:p w:rsidRPr="008F57D9" w:rsidR="00DF440F" w:rsidP="008F57D9" w:rsidRDefault="00DF440F" w14:paraId="4833E13C" w14:textId="77777777">
                <w:pPr>
                  <w:spacing w:line="276" w:lineRule="auto"/>
                  <w:rPr>
                    <w:color w:val="253043" w:themeColor="background2" w:themeShade="40"/>
                    <w:sz w:val="14"/>
                    <w:szCs w:val="12"/>
                    <w:lang w:val="en-GB"/>
                  </w:rPr>
                </w:pPr>
                <w:r w:rsidRPr="008F57D9">
                  <w:rPr>
                    <w:color w:val="253043" w:themeColor="background2" w:themeShade="40"/>
                    <w:sz w:val="14"/>
                    <w:szCs w:val="12"/>
                    <w:lang w:val="en-GB"/>
                  </w:rPr>
                  <w:t>Fiona Menzies, Quality &amp; Academic Partnerships Manager</w:t>
                </w:r>
              </w:p>
              <w:p w:rsidRPr="008F57D9" w:rsidR="00DF440F" w:rsidP="008F57D9" w:rsidRDefault="00DF440F" w14:paraId="0954953D" w14:textId="77777777">
                <w:pPr>
                  <w:spacing w:line="276" w:lineRule="auto"/>
                  <w:rPr>
                    <w:color w:val="253043" w:themeColor="background2" w:themeShade="40"/>
                    <w:sz w:val="14"/>
                    <w:szCs w:val="12"/>
                    <w:lang w:val="en-GB"/>
                  </w:rPr>
                </w:pPr>
                <w:r w:rsidRPr="008F57D9">
                  <w:rPr>
                    <w:color w:val="253043" w:themeColor="background2" w:themeShade="40"/>
                    <w:sz w:val="14"/>
                    <w:szCs w:val="12"/>
                    <w:lang w:val="en-GB"/>
                  </w:rPr>
                  <w:t>Connie Paton, Partnerships Support Manager</w:t>
                </w:r>
              </w:p>
            </w:tc>
            <w:tc>
              <w:tcPr>
                <w:tcW w:w="2752" w:type="dxa"/>
                <w:vAlign w:val="center"/>
                <w:hideMark/>
              </w:tcPr>
              <w:p w:rsidRPr="008F57D9" w:rsidR="00DF440F" w:rsidP="008F57D9" w:rsidRDefault="00DF440F" w14:paraId="0CEE01DB" w14:textId="77777777">
                <w:pPr>
                  <w:spacing w:line="276" w:lineRule="auto"/>
                  <w:rPr>
                    <w:color w:val="253043" w:themeColor="background2" w:themeShade="40"/>
                    <w:sz w:val="14"/>
                    <w:szCs w:val="12"/>
                    <w:lang w:val="en-GB"/>
                  </w:rPr>
                </w:pPr>
                <w:r w:rsidRPr="008F57D9">
                  <w:rPr>
                    <w:color w:val="253043" w:themeColor="background2" w:themeShade="40"/>
                    <w:sz w:val="14"/>
                    <w:szCs w:val="12"/>
                  </w:rPr>
                  <w:t>University Committee for Quality &amp; Standards (UCQS)</w:t>
                </w:r>
              </w:p>
            </w:tc>
            <w:tc>
              <w:tcPr>
                <w:tcW w:w="1985" w:type="dxa"/>
                <w:vAlign w:val="center"/>
                <w:hideMark/>
              </w:tcPr>
              <w:p w:rsidRPr="008F57D9" w:rsidR="00DF440F" w:rsidP="008F57D9" w:rsidRDefault="00DF440F" w14:paraId="21C9E6FB" w14:textId="77777777">
                <w:pPr>
                  <w:spacing w:line="276" w:lineRule="auto"/>
                  <w:rPr>
                    <w:color w:val="253043" w:themeColor="background2" w:themeShade="40"/>
                    <w:sz w:val="14"/>
                    <w:szCs w:val="12"/>
                    <w:lang w:val="en-GB"/>
                  </w:rPr>
                </w:pPr>
                <w:r w:rsidRPr="008F57D9">
                  <w:rPr>
                    <w:color w:val="253043" w:themeColor="background2" w:themeShade="40"/>
                    <w:sz w:val="14"/>
                    <w:szCs w:val="12"/>
                    <w:lang w:val="en-GB"/>
                  </w:rPr>
                  <w:t>N/A</w:t>
                </w:r>
              </w:p>
            </w:tc>
            <w:tc>
              <w:tcPr>
                <w:tcW w:w="1134" w:type="dxa"/>
                <w:vAlign w:val="center"/>
                <w:hideMark/>
              </w:tcPr>
              <w:p w:rsidRPr="008F57D9" w:rsidR="00DF440F" w:rsidP="008F57D9" w:rsidRDefault="00DF440F" w14:paraId="59AEFC68" w14:textId="77777777">
                <w:pPr>
                  <w:spacing w:line="276" w:lineRule="auto"/>
                  <w:rPr>
                    <w:color w:val="253043" w:themeColor="background2" w:themeShade="40"/>
                    <w:sz w:val="14"/>
                    <w:szCs w:val="12"/>
                    <w:lang w:val="en-GB"/>
                  </w:rPr>
                </w:pPr>
                <w:r w:rsidRPr="008F57D9">
                  <w:rPr>
                    <w:color w:val="253043" w:themeColor="background2" w:themeShade="40"/>
                    <w:sz w:val="14"/>
                    <w:szCs w:val="12"/>
                    <w:lang w:val="en-GB"/>
                  </w:rPr>
                  <w:t>01/08/2029</w:t>
                </w:r>
              </w:p>
            </w:tc>
          </w:tr>
        </w:tbl>
        <w:p w:rsidR="00251A75" w:rsidP="00840855" w:rsidRDefault="00251A75" w14:paraId="14AB8D8C" w14:textId="77777777"/>
        <w:p w:rsidR="004B7623" w:rsidP="00827C87" w:rsidRDefault="004B7623" w14:paraId="5FFFD6EB" w14:textId="77777777"/>
        <w:p w:rsidRPr="00827C87" w:rsidR="009F4CD8" w:rsidP="00C94F97" w:rsidRDefault="004B7623" w14:paraId="62407505" w14:textId="7C782B5C">
          <w:pPr>
            <w:spacing w:after="200"/>
          </w:pPr>
          <w:r>
            <w:br w:type="page"/>
          </w:r>
        </w:p>
      </w:sdtContent>
    </w:sdt>
    <w:sdt>
      <w:sdtPr>
        <w:rPr>
          <w:rFonts w:ascii="Univers" w:hAnsi="Univers" w:cs="Times New Roman" w:eastAsiaTheme="minorEastAsia"/>
          <w:color w:val="031B39" w:themeColor="text1"/>
          <w:sz w:val="22"/>
          <w:szCs w:val="22"/>
        </w:rPr>
        <w:id w:val="-219441895"/>
        <w:docPartObj>
          <w:docPartGallery w:val="Table of Contents"/>
          <w:docPartUnique/>
        </w:docPartObj>
      </w:sdtPr>
      <w:sdtEndPr>
        <w:rPr>
          <w:b/>
          <w:bCs/>
          <w:noProof/>
          <w:color w:val="031B39" w:themeColor="text2"/>
        </w:rPr>
      </w:sdtEndPr>
      <w:sdtContent>
        <w:p w:rsidRPr="00A07996" w:rsidR="00A8031B" w:rsidP="003F66DB" w:rsidRDefault="00A8031B" w14:paraId="64B2CD71" w14:textId="353CD2F8">
          <w:pPr>
            <w:pStyle w:val="TOCHeading"/>
            <w:rPr>
              <w:rFonts w:ascii="Univers" w:hAnsi="Univers"/>
              <w:sz w:val="36"/>
              <w:szCs w:val="36"/>
            </w:rPr>
          </w:pPr>
          <w:r w:rsidRPr="00A07996">
            <w:rPr>
              <w:rFonts w:ascii="Univers" w:hAnsi="Univers"/>
              <w:sz w:val="36"/>
              <w:szCs w:val="36"/>
            </w:rPr>
            <w:t>Table of Contents</w:t>
          </w:r>
        </w:p>
        <w:p w:rsidR="00996D0B" w:rsidRDefault="00996D0B" w14:paraId="202C2292" w14:textId="1B1DAF21">
          <w:pPr>
            <w:pStyle w:val="TOC1"/>
            <w:tabs>
              <w:tab w:val="right" w:leader="dot" w:pos="9016"/>
            </w:tabs>
            <w:rPr>
              <w:rFonts w:eastAsiaTheme="minorEastAsia" w:cstheme="minorBidi"/>
              <w:b w:val="0"/>
              <w:noProof/>
              <w:color w:val="auto"/>
              <w:kern w:val="2"/>
              <w:sz w:val="24"/>
              <w:szCs w:val="24"/>
              <w:lang w:val="en-GB" w:eastAsia="en-GB"/>
              <w14:ligatures w14:val="standardContextual"/>
            </w:rPr>
          </w:pPr>
          <w:r>
            <w:rPr>
              <w:b w:val="0"/>
              <w:color w:val="FFFFFF" w:themeColor="background1"/>
            </w:rPr>
            <w:fldChar w:fldCharType="begin"/>
          </w:r>
          <w:r>
            <w:rPr>
              <w:b w:val="0"/>
              <w:color w:val="FFFFFF" w:themeColor="background1"/>
            </w:rPr>
            <w:instrText xml:space="preserve"> TOC \o "1-3" \h \z \u </w:instrText>
          </w:r>
          <w:r>
            <w:rPr>
              <w:b w:val="0"/>
              <w:color w:val="FFFFFF" w:themeColor="background1"/>
            </w:rPr>
            <w:fldChar w:fldCharType="separate"/>
          </w:r>
          <w:hyperlink w:history="1" w:anchor="_Toc222908647">
            <w:r w:rsidRPr="00BC3C78">
              <w:rPr>
                <w:rStyle w:val="Hyperlink"/>
                <w:noProof/>
              </w:rPr>
              <w:t>Overview</w:t>
            </w:r>
            <w:r>
              <w:rPr>
                <w:noProof/>
                <w:webHidden/>
              </w:rPr>
              <w:tab/>
            </w:r>
            <w:r>
              <w:rPr>
                <w:noProof/>
                <w:webHidden/>
              </w:rPr>
              <w:fldChar w:fldCharType="begin"/>
            </w:r>
            <w:r>
              <w:rPr>
                <w:noProof/>
                <w:webHidden/>
              </w:rPr>
              <w:instrText xml:space="preserve"> PAGEREF _Toc222908647 \h </w:instrText>
            </w:r>
            <w:r>
              <w:rPr>
                <w:noProof/>
                <w:webHidden/>
              </w:rPr>
            </w:r>
            <w:r>
              <w:rPr>
                <w:noProof/>
                <w:webHidden/>
              </w:rPr>
              <w:fldChar w:fldCharType="separate"/>
            </w:r>
            <w:r>
              <w:rPr>
                <w:noProof/>
                <w:webHidden/>
              </w:rPr>
              <w:t>1</w:t>
            </w:r>
            <w:r>
              <w:rPr>
                <w:noProof/>
                <w:webHidden/>
              </w:rPr>
              <w:fldChar w:fldCharType="end"/>
            </w:r>
          </w:hyperlink>
        </w:p>
        <w:p w:rsidR="00996D0B" w:rsidRDefault="00996D0B" w14:paraId="5836EF6A" w14:textId="56A92654">
          <w:pPr>
            <w:pStyle w:val="TOC2"/>
            <w:tabs>
              <w:tab w:val="right" w:leader="dot" w:pos="9016"/>
            </w:tabs>
            <w:rPr>
              <w:rFonts w:asciiTheme="minorHAnsi" w:hAnsiTheme="minorHAnsi" w:eastAsiaTheme="minorEastAsia" w:cstheme="minorBidi"/>
              <w:iCs w:val="0"/>
              <w:noProof/>
              <w:color w:val="auto"/>
              <w:kern w:val="2"/>
              <w:sz w:val="24"/>
              <w:szCs w:val="24"/>
              <w:lang w:val="en-GB" w:eastAsia="en-GB"/>
              <w14:ligatures w14:val="standardContextual"/>
            </w:rPr>
          </w:pPr>
          <w:hyperlink w:history="1" w:anchor="_Toc222908648">
            <w:r w:rsidRPr="00BC3C78">
              <w:rPr>
                <w:rStyle w:val="Hyperlink"/>
                <w:noProof/>
              </w:rPr>
              <w:t>Key Principles of the Academic Partnerships Audit</w:t>
            </w:r>
            <w:r>
              <w:rPr>
                <w:noProof/>
                <w:webHidden/>
              </w:rPr>
              <w:tab/>
            </w:r>
            <w:r>
              <w:rPr>
                <w:noProof/>
                <w:webHidden/>
              </w:rPr>
              <w:fldChar w:fldCharType="begin"/>
            </w:r>
            <w:r>
              <w:rPr>
                <w:noProof/>
                <w:webHidden/>
              </w:rPr>
              <w:instrText xml:space="preserve"> PAGEREF _Toc222908648 \h </w:instrText>
            </w:r>
            <w:r>
              <w:rPr>
                <w:noProof/>
                <w:webHidden/>
              </w:rPr>
            </w:r>
            <w:r>
              <w:rPr>
                <w:noProof/>
                <w:webHidden/>
              </w:rPr>
              <w:fldChar w:fldCharType="separate"/>
            </w:r>
            <w:r>
              <w:rPr>
                <w:noProof/>
                <w:webHidden/>
              </w:rPr>
              <w:t>2</w:t>
            </w:r>
            <w:r>
              <w:rPr>
                <w:noProof/>
                <w:webHidden/>
              </w:rPr>
              <w:fldChar w:fldCharType="end"/>
            </w:r>
          </w:hyperlink>
        </w:p>
        <w:p w:rsidR="00996D0B" w:rsidRDefault="00996D0B" w14:paraId="4E8B8E13" w14:textId="0327D474">
          <w:pPr>
            <w:pStyle w:val="TOC1"/>
            <w:tabs>
              <w:tab w:val="right" w:leader="dot" w:pos="9016"/>
            </w:tabs>
            <w:rPr>
              <w:rFonts w:eastAsiaTheme="minorEastAsia" w:cstheme="minorBidi"/>
              <w:b w:val="0"/>
              <w:noProof/>
              <w:color w:val="auto"/>
              <w:kern w:val="2"/>
              <w:sz w:val="24"/>
              <w:szCs w:val="24"/>
              <w:lang w:val="en-GB" w:eastAsia="en-GB"/>
              <w14:ligatures w14:val="standardContextual"/>
            </w:rPr>
          </w:pPr>
          <w:hyperlink w:history="1" w:anchor="_Toc222908649">
            <w:r w:rsidRPr="00BC3C78">
              <w:rPr>
                <w:rStyle w:val="Hyperlink"/>
                <w:noProof/>
              </w:rPr>
              <w:t>Audit Format</w:t>
            </w:r>
            <w:r>
              <w:rPr>
                <w:noProof/>
                <w:webHidden/>
              </w:rPr>
              <w:tab/>
            </w:r>
            <w:r>
              <w:rPr>
                <w:noProof/>
                <w:webHidden/>
              </w:rPr>
              <w:fldChar w:fldCharType="begin"/>
            </w:r>
            <w:r>
              <w:rPr>
                <w:noProof/>
                <w:webHidden/>
              </w:rPr>
              <w:instrText xml:space="preserve"> PAGEREF _Toc222908649 \h </w:instrText>
            </w:r>
            <w:r>
              <w:rPr>
                <w:noProof/>
                <w:webHidden/>
              </w:rPr>
            </w:r>
            <w:r>
              <w:rPr>
                <w:noProof/>
                <w:webHidden/>
              </w:rPr>
              <w:fldChar w:fldCharType="separate"/>
            </w:r>
            <w:r>
              <w:rPr>
                <w:noProof/>
                <w:webHidden/>
              </w:rPr>
              <w:t>3</w:t>
            </w:r>
            <w:r>
              <w:rPr>
                <w:noProof/>
                <w:webHidden/>
              </w:rPr>
              <w:fldChar w:fldCharType="end"/>
            </w:r>
          </w:hyperlink>
        </w:p>
        <w:p w:rsidR="00996D0B" w:rsidRDefault="00996D0B" w14:paraId="5AD63D33" w14:textId="7B134765">
          <w:pPr>
            <w:pStyle w:val="TOC2"/>
            <w:tabs>
              <w:tab w:val="right" w:leader="dot" w:pos="9016"/>
            </w:tabs>
            <w:rPr>
              <w:rFonts w:asciiTheme="minorHAnsi" w:hAnsiTheme="minorHAnsi" w:eastAsiaTheme="minorEastAsia" w:cstheme="minorBidi"/>
              <w:iCs w:val="0"/>
              <w:noProof/>
              <w:color w:val="auto"/>
              <w:kern w:val="2"/>
              <w:sz w:val="24"/>
              <w:szCs w:val="24"/>
              <w:lang w:val="en-GB" w:eastAsia="en-GB"/>
              <w14:ligatures w14:val="standardContextual"/>
            </w:rPr>
          </w:pPr>
          <w:hyperlink w:history="1" w:anchor="_Toc222908650">
            <w:r w:rsidRPr="00BC3C78">
              <w:rPr>
                <w:rStyle w:val="Hyperlink"/>
                <w:noProof/>
              </w:rPr>
              <w:t>Coordination and Preparation</w:t>
            </w:r>
            <w:r>
              <w:rPr>
                <w:noProof/>
                <w:webHidden/>
              </w:rPr>
              <w:tab/>
            </w:r>
            <w:r>
              <w:rPr>
                <w:noProof/>
                <w:webHidden/>
              </w:rPr>
              <w:fldChar w:fldCharType="begin"/>
            </w:r>
            <w:r>
              <w:rPr>
                <w:noProof/>
                <w:webHidden/>
              </w:rPr>
              <w:instrText xml:space="preserve"> PAGEREF _Toc222908650 \h </w:instrText>
            </w:r>
            <w:r>
              <w:rPr>
                <w:noProof/>
                <w:webHidden/>
              </w:rPr>
            </w:r>
            <w:r>
              <w:rPr>
                <w:noProof/>
                <w:webHidden/>
              </w:rPr>
              <w:fldChar w:fldCharType="separate"/>
            </w:r>
            <w:r>
              <w:rPr>
                <w:noProof/>
                <w:webHidden/>
              </w:rPr>
              <w:t>3</w:t>
            </w:r>
            <w:r>
              <w:rPr>
                <w:noProof/>
                <w:webHidden/>
              </w:rPr>
              <w:fldChar w:fldCharType="end"/>
            </w:r>
          </w:hyperlink>
        </w:p>
        <w:p w:rsidR="00996D0B" w:rsidRDefault="00996D0B" w14:paraId="67F6C69C" w14:textId="785A5800">
          <w:pPr>
            <w:pStyle w:val="TOC2"/>
            <w:tabs>
              <w:tab w:val="right" w:leader="dot" w:pos="9016"/>
            </w:tabs>
            <w:rPr>
              <w:rFonts w:asciiTheme="minorHAnsi" w:hAnsiTheme="minorHAnsi" w:eastAsiaTheme="minorEastAsia" w:cstheme="minorBidi"/>
              <w:iCs w:val="0"/>
              <w:noProof/>
              <w:color w:val="auto"/>
              <w:kern w:val="2"/>
              <w:sz w:val="24"/>
              <w:szCs w:val="24"/>
              <w:lang w:val="en-GB" w:eastAsia="en-GB"/>
              <w14:ligatures w14:val="standardContextual"/>
            </w:rPr>
          </w:pPr>
          <w:hyperlink w:history="1" w:anchor="_Toc222908651">
            <w:r w:rsidRPr="00BC3C78">
              <w:rPr>
                <w:rStyle w:val="Hyperlink"/>
                <w:noProof/>
              </w:rPr>
              <w:t>Self-evaluation Document and Support Evidence</w:t>
            </w:r>
            <w:r>
              <w:rPr>
                <w:noProof/>
                <w:webHidden/>
              </w:rPr>
              <w:tab/>
            </w:r>
            <w:r>
              <w:rPr>
                <w:noProof/>
                <w:webHidden/>
              </w:rPr>
              <w:fldChar w:fldCharType="begin"/>
            </w:r>
            <w:r>
              <w:rPr>
                <w:noProof/>
                <w:webHidden/>
              </w:rPr>
              <w:instrText xml:space="preserve"> PAGEREF _Toc222908651 \h </w:instrText>
            </w:r>
            <w:r>
              <w:rPr>
                <w:noProof/>
                <w:webHidden/>
              </w:rPr>
            </w:r>
            <w:r>
              <w:rPr>
                <w:noProof/>
                <w:webHidden/>
              </w:rPr>
              <w:fldChar w:fldCharType="separate"/>
            </w:r>
            <w:r>
              <w:rPr>
                <w:noProof/>
                <w:webHidden/>
              </w:rPr>
              <w:t>3</w:t>
            </w:r>
            <w:r>
              <w:rPr>
                <w:noProof/>
                <w:webHidden/>
              </w:rPr>
              <w:fldChar w:fldCharType="end"/>
            </w:r>
          </w:hyperlink>
        </w:p>
        <w:p w:rsidR="00996D0B" w:rsidRDefault="00996D0B" w14:paraId="012E3CE5" w14:textId="36D4534A">
          <w:pPr>
            <w:pStyle w:val="TOC2"/>
            <w:tabs>
              <w:tab w:val="right" w:leader="dot" w:pos="9016"/>
            </w:tabs>
            <w:rPr>
              <w:rFonts w:asciiTheme="minorHAnsi" w:hAnsiTheme="minorHAnsi" w:eastAsiaTheme="minorEastAsia" w:cstheme="minorBidi"/>
              <w:iCs w:val="0"/>
              <w:noProof/>
              <w:color w:val="auto"/>
              <w:kern w:val="2"/>
              <w:sz w:val="24"/>
              <w:szCs w:val="24"/>
              <w:lang w:val="en-GB" w:eastAsia="en-GB"/>
              <w14:ligatures w14:val="standardContextual"/>
            </w:rPr>
          </w:pPr>
          <w:hyperlink w:history="1" w:anchor="_Toc222908652">
            <w:r w:rsidRPr="00BC3C78">
              <w:rPr>
                <w:rStyle w:val="Hyperlink"/>
                <w:noProof/>
              </w:rPr>
              <w:t>Audit Panel</w:t>
            </w:r>
            <w:r>
              <w:rPr>
                <w:noProof/>
                <w:webHidden/>
              </w:rPr>
              <w:tab/>
            </w:r>
            <w:r>
              <w:rPr>
                <w:noProof/>
                <w:webHidden/>
              </w:rPr>
              <w:fldChar w:fldCharType="begin"/>
            </w:r>
            <w:r>
              <w:rPr>
                <w:noProof/>
                <w:webHidden/>
              </w:rPr>
              <w:instrText xml:space="preserve"> PAGEREF _Toc222908652 \h </w:instrText>
            </w:r>
            <w:r>
              <w:rPr>
                <w:noProof/>
                <w:webHidden/>
              </w:rPr>
            </w:r>
            <w:r>
              <w:rPr>
                <w:noProof/>
                <w:webHidden/>
              </w:rPr>
              <w:fldChar w:fldCharType="separate"/>
            </w:r>
            <w:r>
              <w:rPr>
                <w:noProof/>
                <w:webHidden/>
              </w:rPr>
              <w:t>3</w:t>
            </w:r>
            <w:r>
              <w:rPr>
                <w:noProof/>
                <w:webHidden/>
              </w:rPr>
              <w:fldChar w:fldCharType="end"/>
            </w:r>
          </w:hyperlink>
        </w:p>
        <w:p w:rsidR="00996D0B" w:rsidRDefault="00996D0B" w14:paraId="65E2D815" w14:textId="3C70FAA1">
          <w:pPr>
            <w:pStyle w:val="TOC2"/>
            <w:tabs>
              <w:tab w:val="right" w:leader="dot" w:pos="9016"/>
            </w:tabs>
            <w:rPr>
              <w:rFonts w:asciiTheme="minorHAnsi" w:hAnsiTheme="minorHAnsi" w:eastAsiaTheme="minorEastAsia" w:cstheme="minorBidi"/>
              <w:iCs w:val="0"/>
              <w:noProof/>
              <w:color w:val="auto"/>
              <w:kern w:val="2"/>
              <w:sz w:val="24"/>
              <w:szCs w:val="24"/>
              <w:lang w:val="en-GB" w:eastAsia="en-GB"/>
              <w14:ligatures w14:val="standardContextual"/>
            </w:rPr>
          </w:pPr>
          <w:hyperlink w:history="1" w:anchor="_Toc222908653">
            <w:r w:rsidRPr="00BC3C78">
              <w:rPr>
                <w:rStyle w:val="Hyperlink"/>
                <w:noProof/>
              </w:rPr>
              <w:t>Panel Documentation Review</w:t>
            </w:r>
            <w:r>
              <w:rPr>
                <w:noProof/>
                <w:webHidden/>
              </w:rPr>
              <w:tab/>
            </w:r>
            <w:r>
              <w:rPr>
                <w:noProof/>
                <w:webHidden/>
              </w:rPr>
              <w:fldChar w:fldCharType="begin"/>
            </w:r>
            <w:r>
              <w:rPr>
                <w:noProof/>
                <w:webHidden/>
              </w:rPr>
              <w:instrText xml:space="preserve"> PAGEREF _Toc222908653 \h </w:instrText>
            </w:r>
            <w:r>
              <w:rPr>
                <w:noProof/>
                <w:webHidden/>
              </w:rPr>
            </w:r>
            <w:r>
              <w:rPr>
                <w:noProof/>
                <w:webHidden/>
              </w:rPr>
              <w:fldChar w:fldCharType="separate"/>
            </w:r>
            <w:r>
              <w:rPr>
                <w:noProof/>
                <w:webHidden/>
              </w:rPr>
              <w:t>4</w:t>
            </w:r>
            <w:r>
              <w:rPr>
                <w:noProof/>
                <w:webHidden/>
              </w:rPr>
              <w:fldChar w:fldCharType="end"/>
            </w:r>
          </w:hyperlink>
        </w:p>
        <w:p w:rsidR="00996D0B" w:rsidRDefault="00996D0B" w14:paraId="4A8894FE" w14:textId="55DC7BDA">
          <w:pPr>
            <w:pStyle w:val="TOC2"/>
            <w:tabs>
              <w:tab w:val="right" w:leader="dot" w:pos="9016"/>
            </w:tabs>
            <w:rPr>
              <w:rFonts w:asciiTheme="minorHAnsi" w:hAnsiTheme="minorHAnsi" w:eastAsiaTheme="minorEastAsia" w:cstheme="minorBidi"/>
              <w:iCs w:val="0"/>
              <w:noProof/>
              <w:color w:val="auto"/>
              <w:kern w:val="2"/>
              <w:sz w:val="24"/>
              <w:szCs w:val="24"/>
              <w:lang w:val="en-GB" w:eastAsia="en-GB"/>
              <w14:ligatures w14:val="standardContextual"/>
            </w:rPr>
          </w:pPr>
          <w:hyperlink w:history="1" w:anchor="_Toc222908654">
            <w:r w:rsidRPr="00BC3C78">
              <w:rPr>
                <w:rStyle w:val="Hyperlink"/>
                <w:noProof/>
              </w:rPr>
              <w:t>Audit Meeting</w:t>
            </w:r>
            <w:r>
              <w:rPr>
                <w:noProof/>
                <w:webHidden/>
              </w:rPr>
              <w:tab/>
            </w:r>
            <w:r>
              <w:rPr>
                <w:noProof/>
                <w:webHidden/>
              </w:rPr>
              <w:fldChar w:fldCharType="begin"/>
            </w:r>
            <w:r>
              <w:rPr>
                <w:noProof/>
                <w:webHidden/>
              </w:rPr>
              <w:instrText xml:space="preserve"> PAGEREF _Toc222908654 \h </w:instrText>
            </w:r>
            <w:r>
              <w:rPr>
                <w:noProof/>
                <w:webHidden/>
              </w:rPr>
            </w:r>
            <w:r>
              <w:rPr>
                <w:noProof/>
                <w:webHidden/>
              </w:rPr>
              <w:fldChar w:fldCharType="separate"/>
            </w:r>
            <w:r>
              <w:rPr>
                <w:noProof/>
                <w:webHidden/>
              </w:rPr>
              <w:t>4</w:t>
            </w:r>
            <w:r>
              <w:rPr>
                <w:noProof/>
                <w:webHidden/>
              </w:rPr>
              <w:fldChar w:fldCharType="end"/>
            </w:r>
          </w:hyperlink>
        </w:p>
        <w:p w:rsidR="00996D0B" w:rsidRDefault="00996D0B" w14:paraId="74C8A0C6" w14:textId="35F88423">
          <w:pPr>
            <w:pStyle w:val="TOC2"/>
            <w:tabs>
              <w:tab w:val="right" w:leader="dot" w:pos="9016"/>
            </w:tabs>
            <w:rPr>
              <w:rFonts w:asciiTheme="minorHAnsi" w:hAnsiTheme="minorHAnsi" w:eastAsiaTheme="minorEastAsia" w:cstheme="minorBidi"/>
              <w:iCs w:val="0"/>
              <w:noProof/>
              <w:color w:val="auto"/>
              <w:kern w:val="2"/>
              <w:sz w:val="24"/>
              <w:szCs w:val="24"/>
              <w:lang w:val="en-GB" w:eastAsia="en-GB"/>
              <w14:ligatures w14:val="standardContextual"/>
            </w:rPr>
          </w:pPr>
          <w:hyperlink w:history="1" w:anchor="_Toc222908655">
            <w:r w:rsidRPr="00BC3C78">
              <w:rPr>
                <w:rStyle w:val="Hyperlink"/>
                <w:noProof/>
              </w:rPr>
              <w:t>Outcome following Audit</w:t>
            </w:r>
            <w:r>
              <w:rPr>
                <w:noProof/>
                <w:webHidden/>
              </w:rPr>
              <w:tab/>
            </w:r>
            <w:r>
              <w:rPr>
                <w:noProof/>
                <w:webHidden/>
              </w:rPr>
              <w:fldChar w:fldCharType="begin"/>
            </w:r>
            <w:r>
              <w:rPr>
                <w:noProof/>
                <w:webHidden/>
              </w:rPr>
              <w:instrText xml:space="preserve"> PAGEREF _Toc222908655 \h </w:instrText>
            </w:r>
            <w:r>
              <w:rPr>
                <w:noProof/>
                <w:webHidden/>
              </w:rPr>
            </w:r>
            <w:r>
              <w:rPr>
                <w:noProof/>
                <w:webHidden/>
              </w:rPr>
              <w:fldChar w:fldCharType="separate"/>
            </w:r>
            <w:r>
              <w:rPr>
                <w:noProof/>
                <w:webHidden/>
              </w:rPr>
              <w:t>5</w:t>
            </w:r>
            <w:r>
              <w:rPr>
                <w:noProof/>
                <w:webHidden/>
              </w:rPr>
              <w:fldChar w:fldCharType="end"/>
            </w:r>
          </w:hyperlink>
        </w:p>
        <w:p w:rsidR="00996D0B" w:rsidRDefault="00996D0B" w14:paraId="4FCCB73A" w14:textId="7293FAE4">
          <w:pPr>
            <w:pStyle w:val="TOC2"/>
            <w:tabs>
              <w:tab w:val="right" w:leader="dot" w:pos="9016"/>
            </w:tabs>
            <w:rPr>
              <w:rFonts w:asciiTheme="minorHAnsi" w:hAnsiTheme="minorHAnsi" w:eastAsiaTheme="minorEastAsia" w:cstheme="minorBidi"/>
              <w:iCs w:val="0"/>
              <w:noProof/>
              <w:color w:val="auto"/>
              <w:kern w:val="2"/>
              <w:sz w:val="24"/>
              <w:szCs w:val="24"/>
              <w:lang w:val="en-GB" w:eastAsia="en-GB"/>
              <w14:ligatures w14:val="standardContextual"/>
            </w:rPr>
          </w:pPr>
          <w:hyperlink w:history="1" w:anchor="_Toc222908656">
            <w:r w:rsidRPr="00BC3C78">
              <w:rPr>
                <w:rStyle w:val="Hyperlink"/>
                <w:noProof/>
              </w:rPr>
              <w:t>Academic Partnerships Audit Report and Action Plan</w:t>
            </w:r>
            <w:r>
              <w:rPr>
                <w:noProof/>
                <w:webHidden/>
              </w:rPr>
              <w:tab/>
            </w:r>
            <w:r>
              <w:rPr>
                <w:noProof/>
                <w:webHidden/>
              </w:rPr>
              <w:fldChar w:fldCharType="begin"/>
            </w:r>
            <w:r>
              <w:rPr>
                <w:noProof/>
                <w:webHidden/>
              </w:rPr>
              <w:instrText xml:space="preserve"> PAGEREF _Toc222908656 \h </w:instrText>
            </w:r>
            <w:r>
              <w:rPr>
                <w:noProof/>
                <w:webHidden/>
              </w:rPr>
            </w:r>
            <w:r>
              <w:rPr>
                <w:noProof/>
                <w:webHidden/>
              </w:rPr>
              <w:fldChar w:fldCharType="separate"/>
            </w:r>
            <w:r>
              <w:rPr>
                <w:noProof/>
                <w:webHidden/>
              </w:rPr>
              <w:t>5</w:t>
            </w:r>
            <w:r>
              <w:rPr>
                <w:noProof/>
                <w:webHidden/>
              </w:rPr>
              <w:fldChar w:fldCharType="end"/>
            </w:r>
          </w:hyperlink>
        </w:p>
        <w:p w:rsidR="00996D0B" w:rsidRDefault="00996D0B" w14:paraId="7B9E0A1A" w14:textId="33013F85">
          <w:pPr>
            <w:pStyle w:val="TOC1"/>
            <w:tabs>
              <w:tab w:val="right" w:leader="dot" w:pos="9016"/>
            </w:tabs>
            <w:rPr>
              <w:rFonts w:eastAsiaTheme="minorEastAsia" w:cstheme="minorBidi"/>
              <w:b w:val="0"/>
              <w:noProof/>
              <w:color w:val="auto"/>
              <w:kern w:val="2"/>
              <w:sz w:val="24"/>
              <w:szCs w:val="24"/>
              <w:lang w:val="en-GB" w:eastAsia="en-GB"/>
              <w14:ligatures w14:val="standardContextual"/>
            </w:rPr>
          </w:pPr>
          <w:hyperlink w:history="1" w:anchor="_Toc222908657">
            <w:r w:rsidRPr="00BC3C78">
              <w:rPr>
                <w:rStyle w:val="Hyperlink"/>
                <w:noProof/>
              </w:rPr>
              <w:t>Appendix 1:</w:t>
            </w:r>
            <w:r>
              <w:rPr>
                <w:noProof/>
                <w:webHidden/>
              </w:rPr>
              <w:tab/>
            </w:r>
            <w:r>
              <w:rPr>
                <w:noProof/>
                <w:webHidden/>
              </w:rPr>
              <w:fldChar w:fldCharType="begin"/>
            </w:r>
            <w:r>
              <w:rPr>
                <w:noProof/>
                <w:webHidden/>
              </w:rPr>
              <w:instrText xml:space="preserve"> PAGEREF _Toc222908657 \h </w:instrText>
            </w:r>
            <w:r>
              <w:rPr>
                <w:noProof/>
                <w:webHidden/>
              </w:rPr>
            </w:r>
            <w:r>
              <w:rPr>
                <w:noProof/>
                <w:webHidden/>
              </w:rPr>
              <w:fldChar w:fldCharType="separate"/>
            </w:r>
            <w:r>
              <w:rPr>
                <w:noProof/>
                <w:webHidden/>
              </w:rPr>
              <w:t>6</w:t>
            </w:r>
            <w:r>
              <w:rPr>
                <w:noProof/>
                <w:webHidden/>
              </w:rPr>
              <w:fldChar w:fldCharType="end"/>
            </w:r>
          </w:hyperlink>
        </w:p>
        <w:p w:rsidR="00996D0B" w:rsidRDefault="00996D0B" w14:paraId="78F68612" w14:textId="4A7CA279">
          <w:pPr>
            <w:pStyle w:val="TOC1"/>
            <w:tabs>
              <w:tab w:val="right" w:leader="dot" w:pos="9016"/>
            </w:tabs>
            <w:rPr>
              <w:rFonts w:eastAsiaTheme="minorEastAsia" w:cstheme="minorBidi"/>
              <w:b w:val="0"/>
              <w:noProof/>
              <w:color w:val="auto"/>
              <w:kern w:val="2"/>
              <w:sz w:val="24"/>
              <w:szCs w:val="24"/>
              <w:lang w:val="en-GB" w:eastAsia="en-GB"/>
              <w14:ligatures w14:val="standardContextual"/>
            </w:rPr>
          </w:pPr>
          <w:hyperlink w:history="1" w:anchor="_Toc222908658">
            <w:r w:rsidRPr="00BC3C78">
              <w:rPr>
                <w:rStyle w:val="Hyperlink"/>
                <w:noProof/>
              </w:rPr>
              <w:t>Self-Evaluation Document and Supporting Evidence</w:t>
            </w:r>
            <w:r>
              <w:rPr>
                <w:noProof/>
                <w:webHidden/>
              </w:rPr>
              <w:tab/>
            </w:r>
            <w:r>
              <w:rPr>
                <w:noProof/>
                <w:webHidden/>
              </w:rPr>
              <w:fldChar w:fldCharType="begin"/>
            </w:r>
            <w:r>
              <w:rPr>
                <w:noProof/>
                <w:webHidden/>
              </w:rPr>
              <w:instrText xml:space="preserve"> PAGEREF _Toc222908658 \h </w:instrText>
            </w:r>
            <w:r>
              <w:rPr>
                <w:noProof/>
                <w:webHidden/>
              </w:rPr>
            </w:r>
            <w:r>
              <w:rPr>
                <w:noProof/>
                <w:webHidden/>
              </w:rPr>
              <w:fldChar w:fldCharType="separate"/>
            </w:r>
            <w:r>
              <w:rPr>
                <w:noProof/>
                <w:webHidden/>
              </w:rPr>
              <w:t>6</w:t>
            </w:r>
            <w:r>
              <w:rPr>
                <w:noProof/>
                <w:webHidden/>
              </w:rPr>
              <w:fldChar w:fldCharType="end"/>
            </w:r>
          </w:hyperlink>
        </w:p>
        <w:p w:rsidR="00996D0B" w:rsidRDefault="00996D0B" w14:paraId="24825FD8" w14:textId="6C1B252B">
          <w:pPr>
            <w:pStyle w:val="TOC2"/>
            <w:tabs>
              <w:tab w:val="right" w:leader="dot" w:pos="9016"/>
            </w:tabs>
            <w:rPr>
              <w:rFonts w:asciiTheme="minorHAnsi" w:hAnsiTheme="minorHAnsi" w:eastAsiaTheme="minorEastAsia" w:cstheme="minorBidi"/>
              <w:iCs w:val="0"/>
              <w:noProof/>
              <w:color w:val="auto"/>
              <w:kern w:val="2"/>
              <w:sz w:val="24"/>
              <w:szCs w:val="24"/>
              <w:lang w:val="en-GB" w:eastAsia="en-GB"/>
              <w14:ligatures w14:val="standardContextual"/>
            </w:rPr>
          </w:pPr>
          <w:hyperlink w:history="1" w:anchor="_Toc222908659">
            <w:r w:rsidRPr="00BC3C78">
              <w:rPr>
                <w:rStyle w:val="Hyperlink"/>
                <w:noProof/>
                <w:lang w:val="en-GB"/>
              </w:rPr>
              <w:t>Self-Evaluation Document Overview</w:t>
            </w:r>
            <w:r>
              <w:rPr>
                <w:noProof/>
                <w:webHidden/>
              </w:rPr>
              <w:tab/>
            </w:r>
            <w:r>
              <w:rPr>
                <w:noProof/>
                <w:webHidden/>
              </w:rPr>
              <w:fldChar w:fldCharType="begin"/>
            </w:r>
            <w:r>
              <w:rPr>
                <w:noProof/>
                <w:webHidden/>
              </w:rPr>
              <w:instrText xml:space="preserve"> PAGEREF _Toc222908659 \h </w:instrText>
            </w:r>
            <w:r>
              <w:rPr>
                <w:noProof/>
                <w:webHidden/>
              </w:rPr>
            </w:r>
            <w:r>
              <w:rPr>
                <w:noProof/>
                <w:webHidden/>
              </w:rPr>
              <w:fldChar w:fldCharType="separate"/>
            </w:r>
            <w:r>
              <w:rPr>
                <w:noProof/>
                <w:webHidden/>
              </w:rPr>
              <w:t>6</w:t>
            </w:r>
            <w:r>
              <w:rPr>
                <w:noProof/>
                <w:webHidden/>
              </w:rPr>
              <w:fldChar w:fldCharType="end"/>
            </w:r>
          </w:hyperlink>
        </w:p>
        <w:p w:rsidR="00996D0B" w:rsidRDefault="00996D0B" w14:paraId="38A3AC53" w14:textId="56ACD820">
          <w:pPr>
            <w:pStyle w:val="TOC2"/>
            <w:tabs>
              <w:tab w:val="right" w:leader="dot" w:pos="9016"/>
            </w:tabs>
            <w:rPr>
              <w:rFonts w:asciiTheme="minorHAnsi" w:hAnsiTheme="minorHAnsi" w:eastAsiaTheme="minorEastAsia" w:cstheme="minorBidi"/>
              <w:iCs w:val="0"/>
              <w:noProof/>
              <w:color w:val="auto"/>
              <w:kern w:val="2"/>
              <w:sz w:val="24"/>
              <w:szCs w:val="24"/>
              <w:lang w:val="en-GB" w:eastAsia="en-GB"/>
              <w14:ligatures w14:val="standardContextual"/>
            </w:rPr>
          </w:pPr>
          <w:hyperlink w:history="1" w:anchor="_Toc222908660">
            <w:r w:rsidRPr="00BC3C78">
              <w:rPr>
                <w:rStyle w:val="Hyperlink"/>
                <w:noProof/>
              </w:rPr>
              <w:t>Template Self-Evaluation Document</w:t>
            </w:r>
            <w:r>
              <w:rPr>
                <w:noProof/>
                <w:webHidden/>
              </w:rPr>
              <w:tab/>
            </w:r>
            <w:r>
              <w:rPr>
                <w:noProof/>
                <w:webHidden/>
              </w:rPr>
              <w:fldChar w:fldCharType="begin"/>
            </w:r>
            <w:r>
              <w:rPr>
                <w:noProof/>
                <w:webHidden/>
              </w:rPr>
              <w:instrText xml:space="preserve"> PAGEREF _Toc222908660 \h </w:instrText>
            </w:r>
            <w:r>
              <w:rPr>
                <w:noProof/>
                <w:webHidden/>
              </w:rPr>
            </w:r>
            <w:r>
              <w:rPr>
                <w:noProof/>
                <w:webHidden/>
              </w:rPr>
              <w:fldChar w:fldCharType="separate"/>
            </w:r>
            <w:r>
              <w:rPr>
                <w:noProof/>
                <w:webHidden/>
              </w:rPr>
              <w:t>6</w:t>
            </w:r>
            <w:r>
              <w:rPr>
                <w:noProof/>
                <w:webHidden/>
              </w:rPr>
              <w:fldChar w:fldCharType="end"/>
            </w:r>
          </w:hyperlink>
        </w:p>
        <w:p w:rsidR="00996D0B" w:rsidRDefault="00996D0B" w14:paraId="7A16B13C" w14:textId="61C2BDED">
          <w:pPr>
            <w:pStyle w:val="TOC2"/>
            <w:tabs>
              <w:tab w:val="right" w:leader="dot" w:pos="9016"/>
            </w:tabs>
            <w:rPr>
              <w:rFonts w:asciiTheme="minorHAnsi" w:hAnsiTheme="minorHAnsi" w:eastAsiaTheme="minorEastAsia" w:cstheme="minorBidi"/>
              <w:iCs w:val="0"/>
              <w:noProof/>
              <w:color w:val="auto"/>
              <w:kern w:val="2"/>
              <w:sz w:val="24"/>
              <w:szCs w:val="24"/>
              <w:lang w:val="en-GB" w:eastAsia="en-GB"/>
              <w14:ligatures w14:val="standardContextual"/>
            </w:rPr>
          </w:pPr>
          <w:hyperlink w:history="1" w:anchor="_Toc222908661">
            <w:r w:rsidRPr="00BC3C78">
              <w:rPr>
                <w:rStyle w:val="Hyperlink"/>
                <w:noProof/>
              </w:rPr>
              <w:t>Supporting Documentation</w:t>
            </w:r>
            <w:r>
              <w:rPr>
                <w:noProof/>
                <w:webHidden/>
              </w:rPr>
              <w:tab/>
            </w:r>
            <w:r>
              <w:rPr>
                <w:noProof/>
                <w:webHidden/>
              </w:rPr>
              <w:fldChar w:fldCharType="begin"/>
            </w:r>
            <w:r>
              <w:rPr>
                <w:noProof/>
                <w:webHidden/>
              </w:rPr>
              <w:instrText xml:space="preserve"> PAGEREF _Toc222908661 \h </w:instrText>
            </w:r>
            <w:r>
              <w:rPr>
                <w:noProof/>
                <w:webHidden/>
              </w:rPr>
            </w:r>
            <w:r>
              <w:rPr>
                <w:noProof/>
                <w:webHidden/>
              </w:rPr>
              <w:fldChar w:fldCharType="separate"/>
            </w:r>
            <w:r>
              <w:rPr>
                <w:noProof/>
                <w:webHidden/>
              </w:rPr>
              <w:t>9</w:t>
            </w:r>
            <w:r>
              <w:rPr>
                <w:noProof/>
                <w:webHidden/>
              </w:rPr>
              <w:fldChar w:fldCharType="end"/>
            </w:r>
          </w:hyperlink>
        </w:p>
        <w:p w:rsidR="00996D0B" w:rsidRDefault="00996D0B" w14:paraId="539A36C5" w14:textId="3453531C">
          <w:pPr>
            <w:pStyle w:val="TOC1"/>
            <w:tabs>
              <w:tab w:val="right" w:leader="dot" w:pos="9016"/>
            </w:tabs>
            <w:rPr>
              <w:rFonts w:eastAsiaTheme="minorEastAsia" w:cstheme="minorBidi"/>
              <w:b w:val="0"/>
              <w:noProof/>
              <w:color w:val="auto"/>
              <w:kern w:val="2"/>
              <w:sz w:val="24"/>
              <w:szCs w:val="24"/>
              <w:lang w:val="en-GB" w:eastAsia="en-GB"/>
              <w14:ligatures w14:val="standardContextual"/>
            </w:rPr>
          </w:pPr>
          <w:hyperlink w:history="1" w:anchor="_Toc222908662">
            <w:r w:rsidRPr="00BC3C78">
              <w:rPr>
                <w:rStyle w:val="Hyperlink"/>
                <w:noProof/>
              </w:rPr>
              <w:t>Glossary</w:t>
            </w:r>
            <w:r>
              <w:rPr>
                <w:noProof/>
                <w:webHidden/>
              </w:rPr>
              <w:tab/>
            </w:r>
            <w:r>
              <w:rPr>
                <w:noProof/>
                <w:webHidden/>
              </w:rPr>
              <w:fldChar w:fldCharType="begin"/>
            </w:r>
            <w:r>
              <w:rPr>
                <w:noProof/>
                <w:webHidden/>
              </w:rPr>
              <w:instrText xml:space="preserve"> PAGEREF _Toc222908662 \h </w:instrText>
            </w:r>
            <w:r>
              <w:rPr>
                <w:noProof/>
                <w:webHidden/>
              </w:rPr>
            </w:r>
            <w:r>
              <w:rPr>
                <w:noProof/>
                <w:webHidden/>
              </w:rPr>
              <w:fldChar w:fldCharType="separate"/>
            </w:r>
            <w:r>
              <w:rPr>
                <w:noProof/>
                <w:webHidden/>
              </w:rPr>
              <w:t>11</w:t>
            </w:r>
            <w:r>
              <w:rPr>
                <w:noProof/>
                <w:webHidden/>
              </w:rPr>
              <w:fldChar w:fldCharType="end"/>
            </w:r>
          </w:hyperlink>
        </w:p>
        <w:p w:rsidR="003878E9" w:rsidP="00351774" w:rsidRDefault="00996D0B" w14:paraId="02F86B66" w14:textId="5E33F3AA">
          <w:pPr>
            <w:rPr>
              <w:b/>
              <w:bCs/>
              <w:noProof/>
            </w:rPr>
          </w:pPr>
          <w:r>
            <w:rPr>
              <w:rFonts w:asciiTheme="minorHAnsi" w:hAnsiTheme="minorHAnsi" w:cstheme="minorHAnsi"/>
              <w:b/>
              <w:color w:val="FFFFFF" w:themeColor="background1"/>
            </w:rPr>
            <w:fldChar w:fldCharType="end"/>
          </w:r>
        </w:p>
      </w:sdtContent>
    </w:sdt>
    <w:p w:rsidR="00500962" w:rsidP="00500962" w:rsidRDefault="00500962" w14:paraId="2BD1E0FF" w14:textId="77777777">
      <w:pPr>
        <w:rPr>
          <w:b/>
          <w:bCs/>
          <w:noProof/>
        </w:rPr>
      </w:pPr>
    </w:p>
    <w:p w:rsidR="00500962" w:rsidP="00500962" w:rsidRDefault="00500962" w14:paraId="5E605B81" w14:textId="1EF8A725">
      <w:pPr>
        <w:spacing w:after="200"/>
        <w:rPr>
          <w:b/>
          <w:bCs/>
          <w:noProof/>
        </w:rPr>
      </w:pPr>
    </w:p>
    <w:p w:rsidRPr="00500962" w:rsidR="00500962" w:rsidP="00500962" w:rsidRDefault="00500962" w14:paraId="42B45AE4" w14:textId="750EC22B">
      <w:pPr>
        <w:sectPr w:rsidRPr="00500962" w:rsidR="00500962" w:rsidSect="007F18A1">
          <w:headerReference w:type="default" r:id="rId15"/>
          <w:footerReference w:type="first" r:id="rId16"/>
          <w:type w:val="continuous"/>
          <w:pgSz w:w="11906" w:h="16838" w:code="9"/>
          <w:pgMar w:top="1440" w:right="1440" w:bottom="1440" w:left="1440" w:header="720" w:footer="510" w:gutter="0"/>
          <w:pgNumType w:start="0"/>
          <w:cols w:space="360"/>
          <w:docGrid w:linePitch="360"/>
        </w:sectPr>
      </w:pPr>
    </w:p>
    <w:p w:rsidRPr="00046F08" w:rsidR="004A3792" w:rsidP="003F66DB" w:rsidRDefault="004A3792" w14:paraId="70A986F0" w14:textId="57BC16C6">
      <w:pPr>
        <w:pStyle w:val="Heading1"/>
      </w:pPr>
      <w:bookmarkStart w:name="_Toc147920487" w:id="0"/>
      <w:bookmarkStart w:name="_Toc147920545" w:id="1"/>
      <w:bookmarkStart w:name="_Toc222908647" w:id="2"/>
      <w:r w:rsidRPr="004F096D">
        <w:lastRenderedPageBreak/>
        <w:t>Overview</w:t>
      </w:r>
      <w:bookmarkEnd w:id="0"/>
      <w:bookmarkEnd w:id="1"/>
      <w:bookmarkEnd w:id="2"/>
    </w:p>
    <w:p w:rsidR="002C56D7" w:rsidP="007C7298" w:rsidRDefault="002C56D7" w14:paraId="5DAAE614" w14:textId="77777777">
      <w:pPr>
        <w:spacing w:before="240"/>
      </w:pPr>
      <w:r>
        <w:t xml:space="preserve">The </w:t>
      </w:r>
      <w:r w:rsidRPr="002C56D7">
        <w:rPr>
          <w:b/>
          <w:bCs/>
        </w:rPr>
        <w:t>Academic Partnerships Audit</w:t>
      </w:r>
      <w:r>
        <w:t xml:space="preserve"> is a periodic, assurance-led process designed to support Schools in reviewing the effectiveness of their collaborative academic partnerships. It complements the enhancement-led Academic Review process by focusing specifically on the management, oversight and operation of partnership arrangements that sit outside discipline-based review.</w:t>
      </w:r>
    </w:p>
    <w:p w:rsidR="002C56D7" w:rsidP="002C56D7" w:rsidRDefault="002C56D7" w14:paraId="004982D5" w14:textId="77777777"/>
    <w:p w:rsidR="002C56D7" w:rsidP="002C56D7" w:rsidRDefault="002C56D7" w14:paraId="1F2CD8A2" w14:textId="77777777">
      <w:r>
        <w:t xml:space="preserve">The Audit provides an opportunity for Schools to reflect on the performance and sustainability of their partnership portfolio, to identify areas of strength, and to consider where further development or enhancement may be beneficial. It also enables the University to assure itself that appropriate governance, academic standards and student experience are maintained across all collaborative </w:t>
      </w:r>
      <w:proofErr w:type="gramStart"/>
      <w:r>
        <w:t>provision</w:t>
      </w:r>
      <w:proofErr w:type="gramEnd"/>
      <w:r>
        <w:t>.</w:t>
      </w:r>
    </w:p>
    <w:p w:rsidR="002C56D7" w:rsidP="002C56D7" w:rsidRDefault="002C56D7" w14:paraId="167F7B9F" w14:textId="77777777"/>
    <w:p w:rsidR="002C56D7" w:rsidP="002C56D7" w:rsidRDefault="002C56D7" w14:paraId="33B6508A" w14:textId="77777777">
      <w:r>
        <w:t xml:space="preserve">As part of the process, Schools are asked to prepare a reflective self-evaluation document supported by relevant quantitative and qualitative evidence. The emphasis is on demonstrating effective oversight, clear lines of responsibility, and the consistent application of </w:t>
      </w:r>
      <w:proofErr w:type="gramStart"/>
      <w:r>
        <w:t>University</w:t>
      </w:r>
      <w:proofErr w:type="gramEnd"/>
      <w:r>
        <w:t xml:space="preserve"> policies and expectations across partnership activity.</w:t>
      </w:r>
    </w:p>
    <w:p w:rsidR="002C56D7" w:rsidP="002C56D7" w:rsidRDefault="002C56D7" w14:paraId="743C8670" w14:textId="77777777"/>
    <w:p w:rsidR="002C56D7" w:rsidP="002C56D7" w:rsidRDefault="002C56D7" w14:paraId="50FE5B64" w14:textId="21CAEA49">
      <w:r>
        <w:t xml:space="preserve">The Academic Partnerships Audit is informed by the core principles of </w:t>
      </w:r>
      <w:hyperlink w:history="1" r:id="rId17">
        <w:r w:rsidRPr="0059482F">
          <w:rPr>
            <w:rStyle w:val="Hyperlink"/>
          </w:rPr>
          <w:t>Scotland’s Tertiary Quality Enhancement Framework (TQEF)</w:t>
        </w:r>
      </w:hyperlink>
      <w:r>
        <w:t xml:space="preserve"> and aligns with sector expectations, including the </w:t>
      </w:r>
      <w:hyperlink w:history="1" r:id="rId18">
        <w:r w:rsidRPr="002C56D7">
          <w:rPr>
            <w:rStyle w:val="Hyperlink"/>
          </w:rPr>
          <w:t xml:space="preserve">advice and guidance of the </w:t>
        </w:r>
        <w:r w:rsidR="00D024CB">
          <w:rPr>
            <w:rStyle w:val="Hyperlink"/>
          </w:rPr>
          <w:t>QAA’s UK Quality Code</w:t>
        </w:r>
        <w:r w:rsidRPr="002C56D7">
          <w:rPr>
            <w:rStyle w:val="Hyperlink"/>
          </w:rPr>
          <w:t xml:space="preserve"> relating to academic partnerships</w:t>
        </w:r>
      </w:hyperlink>
      <w:r>
        <w:t>.</w:t>
      </w:r>
    </w:p>
    <w:p w:rsidR="002C56D7" w:rsidP="002C56D7" w:rsidRDefault="002C56D7" w14:paraId="4904E9F6" w14:textId="77777777"/>
    <w:p w:rsidR="007C7298" w:rsidP="002C56D7" w:rsidRDefault="002C56D7" w14:paraId="450C0045" w14:textId="77777777">
      <w:r>
        <w:t>The process is designed to be proportionate, evidence-based and constructive, supporting both accountability and continuous enhancement.</w:t>
      </w:r>
    </w:p>
    <w:p w:rsidR="007C7298" w:rsidP="002C56D7" w:rsidRDefault="007C7298" w14:paraId="1248FD6C" w14:textId="77777777"/>
    <w:p w:rsidR="007C7298" w:rsidP="007C7298" w:rsidRDefault="007C7298" w14:paraId="128FA4E7" w14:textId="77777777">
      <w:r w:rsidRPr="002C56D7">
        <w:t xml:space="preserve">The </w:t>
      </w:r>
      <w:hyperlink w:history="1" r:id="rId19">
        <w:r w:rsidRPr="002C56D7">
          <w:rPr>
            <w:rStyle w:val="Hyperlink"/>
          </w:rPr>
          <w:t>Academic Quality Partnerships Team</w:t>
        </w:r>
      </w:hyperlink>
      <w:r w:rsidRPr="002C56D7">
        <w:t xml:space="preserve"> provides guidance and support throughout the process. Schools are encouraged to engage early with the team to discuss preparation, clarify expectations, and seek advice on the completion of the self-evaluation document and supporting evidence.</w:t>
      </w:r>
    </w:p>
    <w:p w:rsidR="00046F08" w:rsidP="007C7298" w:rsidRDefault="00046F08" w14:paraId="78CCB75A" w14:textId="77777777"/>
    <w:p w:rsidR="00046F08" w:rsidP="007C7298" w:rsidRDefault="00046F08" w14:paraId="49538C10" w14:textId="4201C084">
      <w:r>
        <w:t xml:space="preserve">Guidance and information, including an </w:t>
      </w:r>
      <w:hyperlink w:history="1" r:id="rId20">
        <w:r w:rsidRPr="00046F08">
          <w:rPr>
            <w:rStyle w:val="Hyperlink"/>
          </w:rPr>
          <w:t>up-to-date audit schedule</w:t>
        </w:r>
      </w:hyperlink>
      <w:r>
        <w:t xml:space="preserve">, is also available on the </w:t>
      </w:r>
      <w:hyperlink w:history="1" r:id="rId21">
        <w:r w:rsidRPr="00046F08">
          <w:rPr>
            <w:rStyle w:val="Hyperlink"/>
          </w:rPr>
          <w:t>Academic Partnerships Audit</w:t>
        </w:r>
      </w:hyperlink>
      <w:r>
        <w:t xml:space="preserve"> SharePoint Hub.</w:t>
      </w:r>
    </w:p>
    <w:p w:rsidR="00E45B1A" w:rsidP="002C56D7" w:rsidRDefault="00E45B1A" w14:paraId="26679CF2" w14:textId="2982C866"/>
    <w:p w:rsidR="007C7298" w:rsidRDefault="007C7298" w14:paraId="02B4A078" w14:textId="46D6248B">
      <w:pPr>
        <w:spacing w:after="200"/>
        <w:rPr>
          <w:b/>
          <w:bCs/>
          <w:color w:val="5E621E" w:themeColor="accent6" w:themeShade="80"/>
          <w:sz w:val="28"/>
          <w:szCs w:val="24"/>
        </w:rPr>
      </w:pPr>
      <w:bookmarkStart w:name="_Toc147846363" w:id="3"/>
      <w:bookmarkStart w:name="_Toc147850065" w:id="4"/>
      <w:bookmarkStart w:name="_Toc147920488" w:id="5"/>
      <w:bookmarkStart w:name="_Toc147920546" w:id="6"/>
      <w:r>
        <w:br w:type="page"/>
      </w:r>
    </w:p>
    <w:p w:rsidRPr="00A8031B" w:rsidR="009F4CD8" w:rsidP="003F0D81" w:rsidRDefault="008F2CB2" w14:paraId="07CA6A27" w14:textId="014D1C23">
      <w:pPr>
        <w:pStyle w:val="Heading2"/>
      </w:pPr>
      <w:bookmarkStart w:name="_Toc222908648" w:id="7"/>
      <w:r w:rsidRPr="00A8031B">
        <w:lastRenderedPageBreak/>
        <w:t xml:space="preserve">Key </w:t>
      </w:r>
      <w:r w:rsidRPr="00A8031B" w:rsidR="0077341A">
        <w:t xml:space="preserve">Principles of the </w:t>
      </w:r>
      <w:bookmarkEnd w:id="3"/>
      <w:bookmarkEnd w:id="4"/>
      <w:bookmarkEnd w:id="5"/>
      <w:bookmarkEnd w:id="6"/>
      <w:r w:rsidRPr="00A8031B" w:rsidR="0059482F">
        <w:t>Academic Partnerships Audit</w:t>
      </w:r>
      <w:bookmarkEnd w:id="7"/>
    </w:p>
    <w:p w:rsidR="003761BC" w:rsidP="00046F08" w:rsidRDefault="006653FC" w14:paraId="4FFDEE0B" w14:textId="09BD9EF6">
      <w:pPr>
        <w:pStyle w:val="ListParagraph"/>
        <w:keepNext/>
        <w:keepLines/>
        <w:numPr>
          <w:ilvl w:val="0"/>
          <w:numId w:val="14"/>
        </w:numPr>
        <w:spacing w:before="240" w:line="480" w:lineRule="auto"/>
        <w:ind w:left="714" w:hanging="357"/>
      </w:pPr>
      <w:r>
        <w:t>A global, periodic process operating on a six-year cycle</w:t>
      </w:r>
    </w:p>
    <w:p w:rsidR="003761BC" w:rsidP="00046F08" w:rsidRDefault="006653FC" w14:paraId="7174AC7C" w14:textId="5CAF7F1E">
      <w:pPr>
        <w:pStyle w:val="ListParagraph"/>
        <w:keepNext/>
        <w:keepLines/>
        <w:numPr>
          <w:ilvl w:val="0"/>
          <w:numId w:val="14"/>
        </w:numPr>
        <w:spacing w:before="240" w:line="480" w:lineRule="auto"/>
        <w:ind w:left="714" w:hanging="357"/>
      </w:pPr>
      <w:r>
        <w:t>Applicable to all collaborative partnerships leading to UG and PGT awards</w:t>
      </w:r>
    </w:p>
    <w:p w:rsidR="006653FC" w:rsidP="001A43C1" w:rsidRDefault="006653FC" w14:paraId="0CDC3342" w14:textId="55435E6B">
      <w:pPr>
        <w:pStyle w:val="ListParagraph"/>
        <w:keepNext/>
        <w:keepLines/>
        <w:numPr>
          <w:ilvl w:val="0"/>
          <w:numId w:val="14"/>
        </w:numPr>
        <w:spacing w:before="240" w:line="240" w:lineRule="auto"/>
        <w:ind w:left="714" w:hanging="357"/>
      </w:pPr>
      <w:r>
        <w:t>Demonstrates effective management and oversight of collaborative partnerships</w:t>
      </w:r>
    </w:p>
    <w:p w:rsidR="001A43C1" w:rsidP="001A43C1" w:rsidRDefault="001A43C1" w14:paraId="31FF6056" w14:textId="77777777">
      <w:pPr>
        <w:pStyle w:val="ListParagraph"/>
        <w:keepNext/>
        <w:keepLines/>
        <w:spacing w:before="240" w:line="240" w:lineRule="auto"/>
        <w:ind w:left="714"/>
      </w:pPr>
    </w:p>
    <w:p w:rsidR="001A43C1" w:rsidP="001A43C1" w:rsidRDefault="006653FC" w14:paraId="5882EB2C" w14:textId="48728AB7">
      <w:pPr>
        <w:pStyle w:val="ListParagraph"/>
        <w:keepNext/>
        <w:keepLines/>
        <w:numPr>
          <w:ilvl w:val="0"/>
          <w:numId w:val="14"/>
        </w:numPr>
        <w:spacing w:before="240" w:after="240" w:line="240" w:lineRule="auto"/>
        <w:ind w:left="714" w:hanging="357"/>
      </w:pPr>
      <w:r>
        <w:t>Provides assurance that academic standards are maintained and that the student learning experience is of appropriate quality</w:t>
      </w:r>
      <w:r w:rsidR="001A43C1">
        <w:br/>
      </w:r>
    </w:p>
    <w:p w:rsidR="00EA5EC5" w:rsidP="001A43C1" w:rsidRDefault="006653FC" w14:paraId="3172FF82" w14:textId="62C85AE3">
      <w:pPr>
        <w:pStyle w:val="ListParagraph"/>
        <w:keepNext/>
        <w:keepLines/>
        <w:numPr>
          <w:ilvl w:val="0"/>
          <w:numId w:val="14"/>
        </w:numPr>
        <w:spacing w:before="240" w:line="240" w:lineRule="auto"/>
        <w:ind w:left="714" w:hanging="357"/>
      </w:pPr>
      <w:r w:rsidRPr="006653FC">
        <w:t>Ensures that outcomes and recommendations lead to follow-up action and monitoring</w:t>
      </w:r>
      <w:r w:rsidR="003D1994">
        <w:t xml:space="preserve"> through submission of reports to the University Committee for Quality and Standards</w:t>
      </w:r>
    </w:p>
    <w:p w:rsidR="00605F4A" w:rsidRDefault="00605F4A" w14:paraId="58943A51" w14:textId="77777777">
      <w:pPr>
        <w:spacing w:after="200"/>
        <w:rPr>
          <w:rFonts w:ascii="Baskerville Old Face" w:hAnsi="Baskerville Old Face"/>
          <w:color w:val="0A3E65" w:themeColor="accent1"/>
          <w:sz w:val="48"/>
          <w:szCs w:val="48"/>
        </w:rPr>
      </w:pPr>
      <w:r>
        <w:br w:type="page"/>
      </w:r>
    </w:p>
    <w:p w:rsidRPr="00730C8F" w:rsidR="003F0D81" w:rsidP="003F66DB" w:rsidRDefault="00756415" w14:paraId="5A16566B" w14:textId="25FE3907">
      <w:pPr>
        <w:pStyle w:val="Heading1"/>
      </w:pPr>
      <w:bookmarkStart w:name="_Toc222908649" w:id="8"/>
      <w:r w:rsidRPr="00730C8F">
        <w:lastRenderedPageBreak/>
        <w:t>Audit Format</w:t>
      </w:r>
      <w:bookmarkEnd w:id="8"/>
    </w:p>
    <w:p w:rsidRPr="00DE5FD6" w:rsidR="00DE5FD6" w:rsidP="003F0D81" w:rsidRDefault="00DE5FD6" w14:paraId="3B31C658" w14:textId="331CA87C">
      <w:pPr>
        <w:pStyle w:val="Heading2"/>
      </w:pPr>
      <w:bookmarkStart w:name="_Toc222908650" w:id="9"/>
      <w:r w:rsidRPr="00E45B1A">
        <w:t>Coordination</w:t>
      </w:r>
      <w:r w:rsidRPr="00DE5FD6">
        <w:t xml:space="preserve"> and Preparation</w:t>
      </w:r>
      <w:bookmarkEnd w:id="9"/>
    </w:p>
    <w:p w:rsidR="00756415" w:rsidP="00756415" w:rsidRDefault="00756415" w14:paraId="74C19C48" w14:textId="547DAA9B">
      <w:r>
        <w:t>Academic Partnership Audit</w:t>
      </w:r>
      <w:r w:rsidR="003D1994">
        <w:t>s are</w:t>
      </w:r>
      <w:r>
        <w:t xml:space="preserve"> coordinated and supported by the Academic Quality </w:t>
      </w:r>
      <w:r w:rsidR="000B42C0">
        <w:t>P</w:t>
      </w:r>
      <w:r>
        <w:t xml:space="preserve">artnerships </w:t>
      </w:r>
      <w:r w:rsidR="000B42C0">
        <w:t>T</w:t>
      </w:r>
      <w:r>
        <w:t>eam</w:t>
      </w:r>
      <w:r w:rsidR="00DE5FD6">
        <w:t xml:space="preserve">, </w:t>
      </w:r>
      <w:r>
        <w:t xml:space="preserve">who convene audit panels, liaise with Schools to agree an audit meeting date, and provide guidance and support regarding the process. </w:t>
      </w:r>
    </w:p>
    <w:p w:rsidR="00756415" w:rsidP="00756415" w:rsidRDefault="00756415" w14:paraId="4295735D" w14:textId="77777777"/>
    <w:p w:rsidR="00756415" w:rsidP="00756415" w:rsidRDefault="00756415" w14:paraId="5536BB5A" w14:textId="1808188D">
      <w:r>
        <w:t>The audit comprises completion of a reflective self-evaluation document and submission of relevant supporting evidence; this is followed by a meeting between the audit panel and key School representatives (normally relevant Associate Executive Deans and Programme Directors).</w:t>
      </w:r>
    </w:p>
    <w:p w:rsidR="002C56D7" w:rsidP="00756415" w:rsidRDefault="002C56D7" w14:paraId="05B50CFA" w14:textId="77777777"/>
    <w:p w:rsidR="003F0D81" w:rsidP="00756415" w:rsidRDefault="002C56D7" w14:paraId="2D4F631A" w14:textId="3A727E0E">
      <w:r w:rsidRPr="002C56D7">
        <w:t>The Academic Quality Partnerships Team will remain available throughout the preparation period to provide advice and practical support where required.</w:t>
      </w:r>
    </w:p>
    <w:p w:rsidR="00462F7C" w:rsidP="003F0D81" w:rsidRDefault="00462F7C" w14:paraId="4A65E45B" w14:textId="13E06B75">
      <w:pPr>
        <w:pStyle w:val="Heading2"/>
      </w:pPr>
      <w:bookmarkStart w:name="_Toc222908651" w:id="10"/>
      <w:r>
        <w:t xml:space="preserve">Self-evaluation </w:t>
      </w:r>
      <w:r w:rsidR="0005233F">
        <w:t>Document and Support Evidence</w:t>
      </w:r>
      <w:bookmarkEnd w:id="10"/>
    </w:p>
    <w:p w:rsidR="006E2DD0" w:rsidP="00756415" w:rsidRDefault="00756415" w14:paraId="08D79C78" w14:textId="77777777">
      <w:r>
        <w:t xml:space="preserve">Schools are required to submit their self-evaluation document and supporting evidence one month in advance of the agreed audit meeting date. </w:t>
      </w:r>
    </w:p>
    <w:p w:rsidR="006E2DD0" w:rsidP="00756415" w:rsidRDefault="006E2DD0" w14:paraId="05AA7E77" w14:textId="77777777"/>
    <w:p w:rsidR="00B27ACC" w:rsidP="00756415" w:rsidRDefault="00756415" w14:paraId="0779402C" w14:textId="3BC2FA42">
      <w:r>
        <w:t>A template for the self-evaluation document is provided within this handbook along with a list of the required supporting documentation and evidence</w:t>
      </w:r>
      <w:r w:rsidR="00852274">
        <w:t xml:space="preserve"> (see </w:t>
      </w:r>
      <w:hyperlink w:history="1" w:anchor="_Appendix_1:">
        <w:r w:rsidRPr="00852274" w:rsidR="00852274">
          <w:rPr>
            <w:rStyle w:val="Hyperlink"/>
          </w:rPr>
          <w:t>Appendix 1</w:t>
        </w:r>
      </w:hyperlink>
      <w:r w:rsidR="00852274">
        <w:t>).</w:t>
      </w:r>
    </w:p>
    <w:p w:rsidR="00B27ACC" w:rsidP="00756415" w:rsidRDefault="00B27ACC" w14:paraId="6F968C78" w14:textId="77777777"/>
    <w:p w:rsidR="003F0D81" w:rsidP="00756415" w:rsidRDefault="00756415" w14:paraId="5219B3A2" w14:textId="5136B2B4">
      <w:r>
        <w:t>It is anticipated that the School’s Associate Executive Deans will collectively discuss and agree their roles in coordinating preparations for Academic Partnership Audit including the drafting of the self-evaluation document and collation of supporting documentation.</w:t>
      </w:r>
    </w:p>
    <w:p w:rsidR="003F0D81" w:rsidP="003F0D81" w:rsidRDefault="003F0D81" w14:paraId="6E831CCC" w14:textId="77777777">
      <w:pPr>
        <w:pStyle w:val="Heading2"/>
      </w:pPr>
      <w:bookmarkStart w:name="_Toc222908652" w:id="11"/>
      <w:r>
        <w:t>Audit Panel</w:t>
      </w:r>
      <w:bookmarkEnd w:id="11"/>
    </w:p>
    <w:p w:rsidRPr="00756415" w:rsidR="003F0D81" w:rsidP="003F0D81" w:rsidRDefault="00046F08" w14:paraId="36F4BDF0" w14:textId="5D306BED">
      <w:r>
        <w:t xml:space="preserve">The </w:t>
      </w:r>
      <w:r w:rsidRPr="00756415" w:rsidR="003F0D81">
        <w:t xml:space="preserve">HWU Academic Quality </w:t>
      </w:r>
      <w:r w:rsidR="000B42C0">
        <w:t>P</w:t>
      </w:r>
      <w:r w:rsidRPr="00756415" w:rsidR="003F0D81">
        <w:t xml:space="preserve">artnerships </w:t>
      </w:r>
      <w:r w:rsidR="000B42C0">
        <w:t>T</w:t>
      </w:r>
      <w:r w:rsidRPr="00756415" w:rsidR="003F0D81">
        <w:t>eam will convene an audit panel. The audit panel will be formed of HWU employees and will normally comprise:</w:t>
      </w:r>
    </w:p>
    <w:p w:rsidRPr="00756415" w:rsidR="003F0D81" w:rsidP="003F0D81" w:rsidRDefault="003F0D81" w14:paraId="66277587" w14:textId="77777777"/>
    <w:p w:rsidRPr="00756415" w:rsidR="003F0D81" w:rsidP="00046F08" w:rsidRDefault="003F0D81" w14:paraId="12D4B7FA" w14:textId="77777777">
      <w:pPr>
        <w:numPr>
          <w:ilvl w:val="0"/>
          <w:numId w:val="14"/>
        </w:numPr>
        <w:spacing w:after="240"/>
        <w:rPr>
          <w:i/>
          <w:iCs/>
        </w:rPr>
      </w:pPr>
      <w:r w:rsidRPr="00756415">
        <w:rPr>
          <w:b/>
          <w:bCs/>
        </w:rPr>
        <w:t>Chair</w:t>
      </w:r>
      <w:r w:rsidRPr="00756415">
        <w:t xml:space="preserve">: Deputy Principal (Education &amp; Student Life) or a nominated Dean or Associate Principal; </w:t>
      </w:r>
      <w:r w:rsidRPr="00756415">
        <w:rPr>
          <w:i/>
          <w:iCs/>
        </w:rPr>
        <w:t>and</w:t>
      </w:r>
    </w:p>
    <w:p w:rsidR="003F0D81" w:rsidP="00046F08" w:rsidRDefault="003F0D81" w14:paraId="05A2B5EF" w14:textId="6A87BE5B">
      <w:pPr>
        <w:numPr>
          <w:ilvl w:val="0"/>
          <w:numId w:val="14"/>
        </w:numPr>
        <w:spacing w:after="240"/>
        <w:rPr>
          <w:i/>
          <w:iCs/>
        </w:rPr>
      </w:pPr>
      <w:r w:rsidRPr="00756415">
        <w:rPr>
          <w:b/>
          <w:bCs/>
        </w:rPr>
        <w:t>A Senior Academic staff member</w:t>
      </w:r>
      <w:r w:rsidRPr="00756415">
        <w:t xml:space="preserve"> not from the </w:t>
      </w:r>
      <w:proofErr w:type="gramStart"/>
      <w:r w:rsidRPr="00756415">
        <w:t>School</w:t>
      </w:r>
      <w:proofErr w:type="gramEnd"/>
      <w:r w:rsidRPr="00756415">
        <w:t xml:space="preserve"> being audited; this will normally be an Associate Executive Dean or a member of UCQS; </w:t>
      </w:r>
      <w:r w:rsidRPr="00756415">
        <w:rPr>
          <w:i/>
          <w:iCs/>
        </w:rPr>
        <w:t>and</w:t>
      </w:r>
    </w:p>
    <w:p w:rsidRPr="003F0D81" w:rsidR="003F0D81" w:rsidP="00046F08" w:rsidRDefault="003F0D81" w14:paraId="01E7737F" w14:textId="38934032">
      <w:pPr>
        <w:numPr>
          <w:ilvl w:val="0"/>
          <w:numId w:val="14"/>
        </w:numPr>
        <w:spacing w:after="240"/>
        <w:rPr>
          <w:i/>
          <w:iCs/>
        </w:rPr>
      </w:pPr>
      <w:r w:rsidRPr="00DE5FD6">
        <w:rPr>
          <w:b/>
          <w:bCs/>
        </w:rPr>
        <w:t>At least one additional Senior Academic or relevant Professional Services staff member</w:t>
      </w:r>
      <w:r w:rsidRPr="00756415">
        <w:t xml:space="preserve"> </w:t>
      </w:r>
      <w:proofErr w:type="gramStart"/>
      <w:r w:rsidRPr="00756415">
        <w:t>not</w:t>
      </w:r>
      <w:proofErr w:type="gramEnd"/>
      <w:r w:rsidRPr="00756415">
        <w:t xml:space="preserve"> from the </w:t>
      </w:r>
      <w:proofErr w:type="gramStart"/>
      <w:r w:rsidRPr="00756415">
        <w:t>School</w:t>
      </w:r>
      <w:proofErr w:type="gramEnd"/>
      <w:r w:rsidRPr="00756415">
        <w:t xml:space="preserve"> being audited (for example, staff connected to partnerships within Registry and Academic </w:t>
      </w:r>
      <w:r w:rsidR="007613EC">
        <w:t>Support</w:t>
      </w:r>
      <w:r w:rsidRPr="00756415" w:rsidR="007613EC">
        <w:t xml:space="preserve"> </w:t>
      </w:r>
      <w:r w:rsidRPr="00756415">
        <w:t>or International Development).</w:t>
      </w:r>
    </w:p>
    <w:p w:rsidR="00DE5FD6" w:rsidP="003F0D81" w:rsidRDefault="00DE5FD6" w14:paraId="21E2D20D" w14:textId="59815E5C">
      <w:pPr>
        <w:pStyle w:val="Heading2"/>
      </w:pPr>
      <w:bookmarkStart w:name="_Toc222908653" w:id="12"/>
      <w:r>
        <w:lastRenderedPageBreak/>
        <w:t xml:space="preserve">Panel </w:t>
      </w:r>
      <w:r w:rsidRPr="007C7298">
        <w:t>Documentation</w:t>
      </w:r>
      <w:r>
        <w:t xml:space="preserve"> Review</w:t>
      </w:r>
      <w:bookmarkEnd w:id="12"/>
    </w:p>
    <w:p w:rsidR="00C1533D" w:rsidP="00756415" w:rsidRDefault="00756415" w14:paraId="0EA19FAF" w14:textId="77777777">
      <w:r>
        <w:t xml:space="preserve">An audit panel will review all documentation ahead of the audit meeting. </w:t>
      </w:r>
    </w:p>
    <w:p w:rsidR="00C1533D" w:rsidP="00756415" w:rsidRDefault="00C1533D" w14:paraId="2EACBFC7" w14:textId="77777777"/>
    <w:p w:rsidRPr="003F0D81" w:rsidR="00DD2951" w:rsidP="003F0D81" w:rsidRDefault="00756415" w14:paraId="40CAAE20" w14:textId="58EE3245">
      <w:pPr>
        <w:spacing w:after="240"/>
      </w:pPr>
      <w:r>
        <w:t xml:space="preserve">The panel will be asked to highlight any specific queries relating to the documentation in advance of the meeting; these queries will be shared with the </w:t>
      </w:r>
      <w:proofErr w:type="gramStart"/>
      <w:r>
        <w:t>School</w:t>
      </w:r>
      <w:proofErr w:type="gramEnd"/>
      <w:r>
        <w:t xml:space="preserve"> ahead of the audit meeting.</w:t>
      </w:r>
    </w:p>
    <w:p w:rsidR="00756415" w:rsidP="003F0D81" w:rsidRDefault="00DE5FD6" w14:paraId="7E23345C" w14:textId="07F75B29">
      <w:pPr>
        <w:pStyle w:val="Heading2"/>
      </w:pPr>
      <w:bookmarkStart w:name="_Toc222908654" w:id="13"/>
      <w:r>
        <w:t>Audit Meeting</w:t>
      </w:r>
      <w:bookmarkEnd w:id="13"/>
    </w:p>
    <w:p w:rsidR="003F0D81" w:rsidP="003F0D81" w:rsidRDefault="003F0D81" w14:paraId="5B20EF9A" w14:textId="77777777">
      <w:r>
        <w:t>Following submission of the self-evaluation document and supporting evidence, and completion of the panel’s documentary review, an audit meeting is convened to discuss the panel’s observations and conclusions.</w:t>
      </w:r>
    </w:p>
    <w:p w:rsidR="003F0D81" w:rsidP="003F0D81" w:rsidRDefault="003F0D81" w14:paraId="1994DDB6" w14:textId="77777777"/>
    <w:p w:rsidR="003F0D81" w:rsidP="003F0D81" w:rsidRDefault="003F0D81" w14:paraId="7F0A4A3B" w14:textId="77777777">
      <w:r>
        <w:t>The audit panel will first meet privately to share observations and identify key themes and questions for discussion with School representatives responsible for partnership development, operations and management.</w:t>
      </w:r>
    </w:p>
    <w:p w:rsidR="003F0D81" w:rsidP="003F0D81" w:rsidRDefault="003F0D81" w14:paraId="48CEC5B3" w14:textId="77777777"/>
    <w:p w:rsidR="003F0D81" w:rsidP="003F0D81" w:rsidRDefault="003F0D81" w14:paraId="15E05CFA" w14:textId="3F833F11">
      <w:r>
        <w:t xml:space="preserve">The panel will then meet with the </w:t>
      </w:r>
      <w:proofErr w:type="gramStart"/>
      <w:r>
        <w:t>School</w:t>
      </w:r>
      <w:proofErr w:type="gramEnd"/>
      <w:r>
        <w:t xml:space="preserve"> to explore these themes in more detail. Following this discussion, the panel will </w:t>
      </w:r>
      <w:proofErr w:type="gramStart"/>
      <w:r>
        <w:t>reconvene</w:t>
      </w:r>
      <w:proofErr w:type="gramEnd"/>
      <w:r>
        <w:t xml:space="preserve"> to agree an overall conclusion and any recommendations or next steps.</w:t>
      </w:r>
    </w:p>
    <w:p w:rsidR="003F0D81" w:rsidP="003F0D81" w:rsidRDefault="003F0D81" w14:paraId="7B95A46D" w14:textId="77777777"/>
    <w:p w:rsidRPr="003F0D81" w:rsidR="00783F8C" w:rsidP="00756415" w:rsidRDefault="00020B5B" w14:paraId="4DBA0686" w14:textId="2C35A9B6">
      <w:pPr>
        <w:rPr>
          <w:b/>
          <w:bCs/>
        </w:rPr>
      </w:pPr>
      <w:r>
        <w:rPr>
          <w:b/>
          <w:bCs/>
        </w:rPr>
        <w:t>A t</w:t>
      </w:r>
      <w:r w:rsidRPr="003F0D81" w:rsidR="00756415">
        <w:rPr>
          <w:b/>
          <w:bCs/>
        </w:rPr>
        <w:t>ypical schedule</w:t>
      </w:r>
      <w:r w:rsidRPr="003F0D81" w:rsidR="003F0D81">
        <w:rPr>
          <w:b/>
          <w:bCs/>
        </w:rPr>
        <w:t xml:space="preserve"> for </w:t>
      </w:r>
      <w:r>
        <w:rPr>
          <w:b/>
          <w:bCs/>
        </w:rPr>
        <w:t xml:space="preserve">the </w:t>
      </w:r>
      <w:r w:rsidRPr="003F0D81" w:rsidR="00756415">
        <w:rPr>
          <w:b/>
          <w:bCs/>
        </w:rPr>
        <w:t>audit meeting</w:t>
      </w:r>
      <w:r>
        <w:rPr>
          <w:b/>
          <w:bCs/>
        </w:rPr>
        <w:t>s</w:t>
      </w:r>
      <w:r w:rsidRPr="003F0D81" w:rsidR="00756415">
        <w:rPr>
          <w:b/>
          <w:bCs/>
        </w:rPr>
        <w:t xml:space="preserve"> </w:t>
      </w:r>
      <w:proofErr w:type="gramStart"/>
      <w:r>
        <w:rPr>
          <w:b/>
          <w:bCs/>
        </w:rPr>
        <w:t>are</w:t>
      </w:r>
      <w:proofErr w:type="gramEnd"/>
      <w:r w:rsidRPr="003F0D81" w:rsidR="00756415">
        <w:rPr>
          <w:b/>
          <w:bCs/>
        </w:rPr>
        <w:t xml:space="preserve"> outlined </w:t>
      </w:r>
      <w:r w:rsidRPr="003F0D81" w:rsidR="00425A0A">
        <w:rPr>
          <w:b/>
          <w:bCs/>
        </w:rPr>
        <w:t xml:space="preserve">in the Table </w:t>
      </w:r>
      <w:r w:rsidRPr="003F0D81" w:rsidR="00756415">
        <w:rPr>
          <w:b/>
          <w:bCs/>
        </w:rPr>
        <w:t>below:</w:t>
      </w:r>
    </w:p>
    <w:p w:rsidR="00756415" w:rsidP="00756415" w:rsidRDefault="00756415" w14:paraId="11C4EC9C" w14:textId="77777777"/>
    <w:tbl>
      <w:tblPr>
        <w:tblStyle w:val="TableGrid"/>
        <w:tblW w:w="0" w:type="auto"/>
        <w:tblBorders>
          <w:top w:val="single" w:color="FFFFFF" w:themeColor="background1" w:sz="18" w:space="0"/>
          <w:left w:val="single" w:color="FFFFFF" w:themeColor="background1" w:sz="18" w:space="0"/>
          <w:bottom w:val="single" w:color="FFFFFF" w:themeColor="background1" w:sz="18" w:space="0"/>
          <w:right w:val="single" w:color="FFFFFF" w:themeColor="background1" w:sz="18" w:space="0"/>
          <w:insideH w:val="single" w:color="FFFFFF" w:themeColor="background1" w:sz="18" w:space="0"/>
          <w:insideV w:val="single" w:color="FFFFFF" w:themeColor="background1" w:sz="18" w:space="0"/>
        </w:tblBorders>
        <w:tblLook w:val="04A0" w:firstRow="1" w:lastRow="0" w:firstColumn="1" w:lastColumn="0" w:noHBand="0" w:noVBand="1"/>
        <w:tblCaption w:val="Typical Schedule for an Audit Meeting"/>
        <w:tblDescription w:val="1. 45 minutes Audit Panel meeting&#10;The audit panel share their observations and collectively identify topics for discussion with the School.&#10;2. 45 minutes Audit Panel meeting with School &#10;The audit panel meet with key School representatives responsible for partnership development, operations and management (normally relevant Associate Executive Deans and Programme Directors).&#10;3. 30 minutes Audit Panel meeting &#10;The audit panel reflect on the documentary evidence provided and discussions with School staff in order to collectively agree an outcome and  any recommendations.&#10;4. 15 minutes Concluding meeting with School&#10;The Audit panel meet with key members of School staff to report their conclusion and recommendations. Alternatively, these may be shared by email."/>
      </w:tblPr>
      <w:tblGrid>
        <w:gridCol w:w="2104"/>
        <w:gridCol w:w="6876"/>
      </w:tblGrid>
      <w:tr w:rsidRPr="00BA5A56" w:rsidR="00756415" w:rsidTr="003F0D81" w14:paraId="08CD8DE9" w14:textId="77777777">
        <w:trPr>
          <w:trHeight w:val="454"/>
        </w:trPr>
        <w:tc>
          <w:tcPr>
            <w:tcW w:w="2104" w:type="dxa"/>
            <w:shd w:val="clear" w:color="auto" w:fill="BBC33E" w:themeFill="accent6"/>
            <w:vAlign w:val="center"/>
          </w:tcPr>
          <w:p w:rsidRPr="00385271" w:rsidR="00756415" w:rsidP="00783F8C" w:rsidRDefault="003A38BF" w14:paraId="061066A7" w14:textId="44BFA3E3">
            <w:pPr>
              <w:jc w:val="center"/>
              <w:rPr>
                <w:rFonts w:ascii="Aptos" w:hAnsi="Aptos"/>
                <w:b/>
                <w:bCs/>
                <w:szCs w:val="22"/>
              </w:rPr>
            </w:pPr>
            <w:r>
              <w:rPr>
                <w:rFonts w:ascii="Aptos" w:hAnsi="Aptos"/>
                <w:b/>
                <w:bCs/>
                <w:szCs w:val="22"/>
              </w:rPr>
              <w:t>Approx</w:t>
            </w:r>
            <w:r w:rsidR="005E5BAB">
              <w:rPr>
                <w:rFonts w:ascii="Aptos" w:hAnsi="Aptos"/>
                <w:b/>
                <w:bCs/>
                <w:szCs w:val="22"/>
              </w:rPr>
              <w:t xml:space="preserve">imate </w:t>
            </w:r>
            <w:r w:rsidRPr="00385271" w:rsidR="00756415">
              <w:rPr>
                <w:rFonts w:ascii="Aptos" w:hAnsi="Aptos"/>
                <w:b/>
                <w:bCs/>
                <w:szCs w:val="22"/>
              </w:rPr>
              <w:t>Time</w:t>
            </w:r>
          </w:p>
        </w:tc>
        <w:tc>
          <w:tcPr>
            <w:tcW w:w="6876" w:type="dxa"/>
            <w:shd w:val="clear" w:color="auto" w:fill="F1F3D8" w:themeFill="accent6" w:themeFillTint="33"/>
            <w:vAlign w:val="center"/>
          </w:tcPr>
          <w:p w:rsidRPr="00385271" w:rsidR="00756415" w:rsidP="00756415" w:rsidRDefault="00756415" w14:paraId="3E3EC30D" w14:textId="77777777">
            <w:pPr>
              <w:rPr>
                <w:rFonts w:ascii="Aptos" w:hAnsi="Aptos"/>
                <w:b/>
                <w:bCs/>
                <w:szCs w:val="22"/>
              </w:rPr>
            </w:pPr>
            <w:r w:rsidRPr="00385271">
              <w:rPr>
                <w:rFonts w:ascii="Aptos" w:hAnsi="Aptos"/>
                <w:b/>
                <w:bCs/>
                <w:szCs w:val="22"/>
              </w:rPr>
              <w:t>Activity</w:t>
            </w:r>
          </w:p>
        </w:tc>
      </w:tr>
      <w:tr w:rsidRPr="00BA5A56" w:rsidR="00756415" w:rsidTr="003F0D81" w14:paraId="084B793B" w14:textId="77777777">
        <w:tc>
          <w:tcPr>
            <w:tcW w:w="2104" w:type="dxa"/>
            <w:shd w:val="clear" w:color="auto" w:fill="BBC33E" w:themeFill="accent6"/>
            <w:vAlign w:val="center"/>
          </w:tcPr>
          <w:p w:rsidRPr="00045C9E" w:rsidR="00756415" w:rsidP="00756415" w:rsidRDefault="00756415" w14:paraId="50C9E25C" w14:textId="77777777">
            <w:pPr>
              <w:jc w:val="center"/>
              <w:rPr>
                <w:rFonts w:ascii="Aptos" w:hAnsi="Aptos"/>
                <w:b/>
                <w:szCs w:val="22"/>
              </w:rPr>
            </w:pPr>
            <w:r w:rsidRPr="00045C9E">
              <w:rPr>
                <w:rFonts w:ascii="Aptos" w:hAnsi="Aptos"/>
                <w:b/>
                <w:szCs w:val="22"/>
              </w:rPr>
              <w:t>45 minutes</w:t>
            </w:r>
          </w:p>
        </w:tc>
        <w:tc>
          <w:tcPr>
            <w:tcW w:w="6876" w:type="dxa"/>
            <w:shd w:val="clear" w:color="auto" w:fill="F1F3D8" w:themeFill="accent6" w:themeFillTint="33"/>
          </w:tcPr>
          <w:p w:rsidRPr="00385271" w:rsidR="00756415" w:rsidRDefault="00756415" w14:paraId="6BFDBE88" w14:textId="77777777">
            <w:pPr>
              <w:rPr>
                <w:rFonts w:ascii="Aptos" w:hAnsi="Aptos"/>
                <w:b/>
                <w:bCs/>
                <w:szCs w:val="22"/>
              </w:rPr>
            </w:pPr>
            <w:r w:rsidRPr="00385271">
              <w:rPr>
                <w:rFonts w:ascii="Aptos" w:hAnsi="Aptos"/>
                <w:b/>
                <w:bCs/>
                <w:szCs w:val="22"/>
              </w:rPr>
              <w:t>Audit Panel meeting</w:t>
            </w:r>
          </w:p>
          <w:p w:rsidRPr="00385271" w:rsidR="00756415" w:rsidRDefault="00756415" w14:paraId="4B72A5B2" w14:textId="1DBDFA14">
            <w:pPr>
              <w:rPr>
                <w:rFonts w:ascii="Aptos" w:hAnsi="Aptos"/>
                <w:szCs w:val="22"/>
              </w:rPr>
            </w:pPr>
            <w:r w:rsidRPr="00385271">
              <w:rPr>
                <w:rFonts w:ascii="Aptos" w:hAnsi="Aptos"/>
                <w:szCs w:val="22"/>
              </w:rPr>
              <w:t xml:space="preserve">The audit panel share their observations and collectively identify topics for discussion with the </w:t>
            </w:r>
            <w:proofErr w:type="gramStart"/>
            <w:r w:rsidRPr="00385271">
              <w:rPr>
                <w:rFonts w:ascii="Aptos" w:hAnsi="Aptos"/>
                <w:szCs w:val="22"/>
              </w:rPr>
              <w:t>School</w:t>
            </w:r>
            <w:proofErr w:type="gramEnd"/>
            <w:r>
              <w:rPr>
                <w:rFonts w:ascii="Aptos" w:hAnsi="Aptos"/>
                <w:szCs w:val="22"/>
              </w:rPr>
              <w:t>.</w:t>
            </w:r>
          </w:p>
        </w:tc>
      </w:tr>
      <w:tr w:rsidRPr="00BA5A56" w:rsidR="00756415" w:rsidTr="003F0D81" w14:paraId="68FB0DBC" w14:textId="77777777">
        <w:tc>
          <w:tcPr>
            <w:tcW w:w="2104" w:type="dxa"/>
            <w:shd w:val="clear" w:color="auto" w:fill="BBC33E" w:themeFill="accent6"/>
            <w:vAlign w:val="center"/>
          </w:tcPr>
          <w:p w:rsidRPr="00045C9E" w:rsidR="00756415" w:rsidP="00756415" w:rsidRDefault="00756415" w14:paraId="52768A06" w14:textId="77777777">
            <w:pPr>
              <w:jc w:val="center"/>
              <w:rPr>
                <w:rFonts w:ascii="Aptos" w:hAnsi="Aptos"/>
                <w:b/>
                <w:szCs w:val="22"/>
              </w:rPr>
            </w:pPr>
            <w:r w:rsidRPr="00045C9E">
              <w:rPr>
                <w:rFonts w:ascii="Aptos" w:hAnsi="Aptos"/>
                <w:b/>
                <w:szCs w:val="22"/>
              </w:rPr>
              <w:t>45 minutes</w:t>
            </w:r>
          </w:p>
        </w:tc>
        <w:tc>
          <w:tcPr>
            <w:tcW w:w="6876" w:type="dxa"/>
            <w:shd w:val="clear" w:color="auto" w:fill="F1F3D8" w:themeFill="accent6" w:themeFillTint="33"/>
          </w:tcPr>
          <w:p w:rsidRPr="00385271" w:rsidR="00756415" w:rsidRDefault="00756415" w14:paraId="2899EDDC" w14:textId="77777777">
            <w:pPr>
              <w:rPr>
                <w:rFonts w:ascii="Aptos" w:hAnsi="Aptos"/>
                <w:b/>
                <w:bCs/>
                <w:szCs w:val="22"/>
              </w:rPr>
            </w:pPr>
            <w:r w:rsidRPr="00385271">
              <w:rPr>
                <w:rFonts w:ascii="Aptos" w:hAnsi="Aptos"/>
                <w:b/>
                <w:bCs/>
                <w:szCs w:val="22"/>
              </w:rPr>
              <w:t xml:space="preserve">Audit Panel meeting with School </w:t>
            </w:r>
          </w:p>
          <w:p w:rsidRPr="00385271" w:rsidR="00756415" w:rsidP="00E20F19" w:rsidRDefault="00756415" w14:paraId="1CB50E87" w14:textId="422B6079">
            <w:pPr>
              <w:rPr>
                <w:rFonts w:ascii="Aptos" w:hAnsi="Aptos"/>
                <w:szCs w:val="22"/>
                <w:lang w:bidi="en-GB"/>
              </w:rPr>
            </w:pPr>
            <w:r w:rsidRPr="00385271">
              <w:rPr>
                <w:rFonts w:ascii="Aptos" w:hAnsi="Aptos"/>
                <w:szCs w:val="22"/>
              </w:rPr>
              <w:t xml:space="preserve">The audit panel </w:t>
            </w:r>
            <w:r w:rsidRPr="00385271" w:rsidR="009448C8">
              <w:rPr>
                <w:rFonts w:ascii="Aptos" w:hAnsi="Aptos"/>
                <w:szCs w:val="22"/>
              </w:rPr>
              <w:t>meets</w:t>
            </w:r>
            <w:r w:rsidRPr="00385271">
              <w:rPr>
                <w:rFonts w:ascii="Aptos" w:hAnsi="Aptos"/>
                <w:szCs w:val="22"/>
              </w:rPr>
              <w:t xml:space="preserve"> with key </w:t>
            </w:r>
            <w:r>
              <w:rPr>
                <w:rFonts w:ascii="Aptos" w:hAnsi="Aptos"/>
                <w:szCs w:val="22"/>
                <w:lang w:bidi="en-GB"/>
              </w:rPr>
              <w:t>School representatives responsible for partnership development, operations and management (normally relevant Associate Executive Deans and Programme Directors).</w:t>
            </w:r>
          </w:p>
        </w:tc>
      </w:tr>
      <w:tr w:rsidRPr="00BA5A56" w:rsidR="00756415" w:rsidTr="003F0D81" w14:paraId="090B11F1" w14:textId="77777777">
        <w:tc>
          <w:tcPr>
            <w:tcW w:w="2104" w:type="dxa"/>
            <w:shd w:val="clear" w:color="auto" w:fill="BBC33E" w:themeFill="accent6"/>
            <w:vAlign w:val="center"/>
          </w:tcPr>
          <w:p w:rsidRPr="00045C9E" w:rsidR="00756415" w:rsidP="00756415" w:rsidRDefault="00756415" w14:paraId="024AC416" w14:textId="77777777">
            <w:pPr>
              <w:jc w:val="center"/>
              <w:rPr>
                <w:rFonts w:ascii="Aptos" w:hAnsi="Aptos"/>
                <w:b/>
                <w:szCs w:val="22"/>
              </w:rPr>
            </w:pPr>
            <w:r w:rsidRPr="00045C9E">
              <w:rPr>
                <w:rFonts w:ascii="Aptos" w:hAnsi="Aptos"/>
                <w:b/>
                <w:szCs w:val="22"/>
              </w:rPr>
              <w:t>30 minutes</w:t>
            </w:r>
          </w:p>
        </w:tc>
        <w:tc>
          <w:tcPr>
            <w:tcW w:w="6876" w:type="dxa"/>
            <w:shd w:val="clear" w:color="auto" w:fill="F1F3D8" w:themeFill="accent6" w:themeFillTint="33"/>
          </w:tcPr>
          <w:p w:rsidRPr="00385271" w:rsidR="00756415" w:rsidRDefault="00756415" w14:paraId="09512ADB" w14:textId="77777777">
            <w:pPr>
              <w:rPr>
                <w:rFonts w:ascii="Aptos" w:hAnsi="Aptos"/>
                <w:b/>
                <w:bCs/>
                <w:szCs w:val="22"/>
              </w:rPr>
            </w:pPr>
            <w:r w:rsidRPr="00385271">
              <w:rPr>
                <w:rFonts w:ascii="Aptos" w:hAnsi="Aptos"/>
                <w:b/>
                <w:bCs/>
                <w:szCs w:val="22"/>
              </w:rPr>
              <w:t xml:space="preserve">Audit Panel meeting </w:t>
            </w:r>
          </w:p>
          <w:p w:rsidRPr="00385271" w:rsidR="00756415" w:rsidRDefault="00756415" w14:paraId="4E7C13A9" w14:textId="28A1693C">
            <w:pPr>
              <w:rPr>
                <w:rFonts w:ascii="Aptos" w:hAnsi="Aptos"/>
                <w:szCs w:val="22"/>
              </w:rPr>
            </w:pPr>
            <w:r w:rsidRPr="00385271">
              <w:rPr>
                <w:rFonts w:ascii="Aptos" w:hAnsi="Aptos"/>
                <w:szCs w:val="22"/>
              </w:rPr>
              <w:t xml:space="preserve">The audit panel </w:t>
            </w:r>
            <w:r w:rsidRPr="00385271" w:rsidR="009448C8">
              <w:rPr>
                <w:rFonts w:ascii="Aptos" w:hAnsi="Aptos"/>
                <w:szCs w:val="22"/>
              </w:rPr>
              <w:t>reflects</w:t>
            </w:r>
            <w:r w:rsidRPr="00385271">
              <w:rPr>
                <w:rFonts w:ascii="Aptos" w:hAnsi="Aptos"/>
                <w:szCs w:val="22"/>
              </w:rPr>
              <w:t xml:space="preserve"> on the documentary evidence provided and discussions with School staff to collectively agree </w:t>
            </w:r>
            <w:r>
              <w:rPr>
                <w:rFonts w:ascii="Aptos" w:hAnsi="Aptos"/>
                <w:szCs w:val="22"/>
              </w:rPr>
              <w:t xml:space="preserve">an </w:t>
            </w:r>
            <w:r w:rsidRPr="00385271">
              <w:rPr>
                <w:rFonts w:ascii="Aptos" w:hAnsi="Aptos"/>
                <w:szCs w:val="22"/>
              </w:rPr>
              <w:t xml:space="preserve">outcome and </w:t>
            </w:r>
            <w:r>
              <w:rPr>
                <w:rFonts w:ascii="Aptos" w:hAnsi="Aptos"/>
                <w:szCs w:val="22"/>
              </w:rPr>
              <w:t xml:space="preserve">any </w:t>
            </w:r>
            <w:r w:rsidRPr="00385271">
              <w:rPr>
                <w:rFonts w:ascii="Aptos" w:hAnsi="Aptos"/>
                <w:szCs w:val="22"/>
              </w:rPr>
              <w:t>recommendations.</w:t>
            </w:r>
          </w:p>
        </w:tc>
      </w:tr>
      <w:tr w:rsidRPr="00BA5A56" w:rsidR="00756415" w:rsidTr="003F0D81" w14:paraId="73DA1A76" w14:textId="77777777">
        <w:tc>
          <w:tcPr>
            <w:tcW w:w="2104" w:type="dxa"/>
            <w:shd w:val="clear" w:color="auto" w:fill="BBC33E" w:themeFill="accent6"/>
            <w:vAlign w:val="center"/>
          </w:tcPr>
          <w:p w:rsidRPr="00045C9E" w:rsidR="00756415" w:rsidP="00756415" w:rsidRDefault="00756415" w14:paraId="08BC0B71" w14:textId="77777777">
            <w:pPr>
              <w:jc w:val="center"/>
              <w:rPr>
                <w:rFonts w:ascii="Aptos" w:hAnsi="Aptos"/>
                <w:b/>
                <w:szCs w:val="22"/>
              </w:rPr>
            </w:pPr>
            <w:r w:rsidRPr="00045C9E">
              <w:rPr>
                <w:rFonts w:ascii="Aptos" w:hAnsi="Aptos"/>
                <w:b/>
                <w:szCs w:val="22"/>
              </w:rPr>
              <w:t>15 minutes</w:t>
            </w:r>
          </w:p>
        </w:tc>
        <w:tc>
          <w:tcPr>
            <w:tcW w:w="6876" w:type="dxa"/>
            <w:shd w:val="clear" w:color="auto" w:fill="F1F3D8" w:themeFill="accent6" w:themeFillTint="33"/>
          </w:tcPr>
          <w:p w:rsidRPr="00385271" w:rsidR="00756415" w:rsidRDefault="00756415" w14:paraId="310FAD11" w14:textId="77777777">
            <w:pPr>
              <w:rPr>
                <w:rFonts w:ascii="Aptos" w:hAnsi="Aptos"/>
                <w:b/>
                <w:bCs/>
                <w:szCs w:val="22"/>
              </w:rPr>
            </w:pPr>
            <w:r w:rsidRPr="00385271">
              <w:rPr>
                <w:rFonts w:ascii="Aptos" w:hAnsi="Aptos"/>
                <w:b/>
                <w:bCs/>
                <w:szCs w:val="22"/>
              </w:rPr>
              <w:t>Concluding meeting with School</w:t>
            </w:r>
          </w:p>
          <w:p w:rsidRPr="00385271" w:rsidR="00756415" w:rsidRDefault="00756415" w14:paraId="626FBE08" w14:textId="3C576A5F">
            <w:pPr>
              <w:rPr>
                <w:rFonts w:ascii="Aptos" w:hAnsi="Aptos"/>
                <w:szCs w:val="22"/>
              </w:rPr>
            </w:pPr>
            <w:r w:rsidRPr="00385271">
              <w:rPr>
                <w:rFonts w:ascii="Aptos" w:hAnsi="Aptos"/>
                <w:szCs w:val="22"/>
              </w:rPr>
              <w:t xml:space="preserve">The Audit panel </w:t>
            </w:r>
            <w:r w:rsidRPr="00385271" w:rsidR="009448C8">
              <w:rPr>
                <w:rFonts w:ascii="Aptos" w:hAnsi="Aptos"/>
                <w:szCs w:val="22"/>
              </w:rPr>
              <w:t>meets</w:t>
            </w:r>
            <w:r w:rsidRPr="00385271">
              <w:rPr>
                <w:rFonts w:ascii="Aptos" w:hAnsi="Aptos"/>
                <w:szCs w:val="22"/>
              </w:rPr>
              <w:t xml:space="preserve"> with key members of School staff to report their </w:t>
            </w:r>
            <w:r w:rsidRPr="00385271" w:rsidR="009448C8">
              <w:rPr>
                <w:rFonts w:ascii="Aptos" w:hAnsi="Aptos"/>
                <w:szCs w:val="22"/>
              </w:rPr>
              <w:t>conclusions</w:t>
            </w:r>
            <w:r w:rsidRPr="00385271">
              <w:rPr>
                <w:rFonts w:ascii="Aptos" w:hAnsi="Aptos"/>
                <w:szCs w:val="22"/>
              </w:rPr>
              <w:t xml:space="preserve"> and recommendations. Alternatively, </w:t>
            </w:r>
            <w:r>
              <w:rPr>
                <w:rFonts w:ascii="Aptos" w:hAnsi="Aptos"/>
                <w:szCs w:val="22"/>
              </w:rPr>
              <w:t xml:space="preserve">these may be </w:t>
            </w:r>
            <w:r w:rsidRPr="00385271">
              <w:rPr>
                <w:rFonts w:ascii="Aptos" w:hAnsi="Aptos"/>
                <w:szCs w:val="22"/>
              </w:rPr>
              <w:t>shared by email.</w:t>
            </w:r>
          </w:p>
        </w:tc>
      </w:tr>
    </w:tbl>
    <w:p w:rsidRPr="00643DF6" w:rsidR="00E06486" w:rsidP="00643DF6" w:rsidRDefault="00E06486" w14:paraId="33835E6B" w14:textId="77777777"/>
    <w:p w:rsidR="00E06486" w:rsidRDefault="00E06486" w14:paraId="4D3051A3" w14:textId="77777777">
      <w:pPr>
        <w:spacing w:after="200"/>
        <w:rPr>
          <w:b/>
          <w:bCs/>
          <w:color w:val="5E621E" w:themeColor="accent6" w:themeShade="80"/>
          <w:sz w:val="28"/>
          <w:szCs w:val="24"/>
        </w:rPr>
      </w:pPr>
      <w:r>
        <w:br w:type="page"/>
      </w:r>
    </w:p>
    <w:p w:rsidR="00756415" w:rsidP="003F0D81" w:rsidRDefault="00756415" w14:paraId="5E557AB1" w14:textId="51C9FE5F">
      <w:pPr>
        <w:pStyle w:val="Heading2"/>
      </w:pPr>
      <w:bookmarkStart w:name="_Toc222908655" w:id="14"/>
      <w:r>
        <w:lastRenderedPageBreak/>
        <w:t>Outcome following Audit</w:t>
      </w:r>
      <w:bookmarkEnd w:id="14"/>
    </w:p>
    <w:p w:rsidR="00743777" w:rsidP="00756415" w:rsidRDefault="00756415" w14:paraId="74035830" w14:textId="77777777">
      <w:r>
        <w:t xml:space="preserve">After reviewing documentation and meeting with School staff, the audit panel will agree an overall conclusion on the effective academic management of the partnership arrangements, as well as identifying any examples of good practice and/or recommendations for enhancement.  </w:t>
      </w:r>
    </w:p>
    <w:p w:rsidR="00743777" w:rsidP="00756415" w:rsidRDefault="00743777" w14:paraId="2359F85E" w14:textId="77777777"/>
    <w:p w:rsidR="00756415" w:rsidP="00756415" w:rsidRDefault="00756415" w14:paraId="718B6313" w14:textId="3F5B0EF7">
      <w:r>
        <w:t>Where the Audit Panel requires additional information or evidence their overall conclusion may be deferred until the additional information is supplied.</w:t>
      </w:r>
    </w:p>
    <w:p w:rsidR="00756415" w:rsidP="00756415" w:rsidRDefault="00756415" w14:paraId="0B64C219" w14:textId="77777777"/>
    <w:p w:rsidRPr="00565942" w:rsidR="00756415" w:rsidP="00756415" w:rsidRDefault="00756415" w14:paraId="3376E5AA" w14:textId="77777777">
      <w:pPr>
        <w:rPr>
          <w:b/>
          <w:color w:val="0A3E65" w:themeColor="accent1"/>
          <w:sz w:val="24"/>
          <w:szCs w:val="22"/>
        </w:rPr>
      </w:pPr>
      <w:r w:rsidRPr="00565942">
        <w:rPr>
          <w:b/>
          <w:color w:val="0A3E65" w:themeColor="accent1"/>
          <w:sz w:val="24"/>
          <w:szCs w:val="22"/>
        </w:rPr>
        <w:t>Possible overall conclusions include:</w:t>
      </w:r>
    </w:p>
    <w:p w:rsidR="00756415" w:rsidP="00046F08" w:rsidRDefault="00756415" w14:paraId="333CCE36" w14:textId="3F521203">
      <w:pPr>
        <w:pStyle w:val="ListParagraph"/>
        <w:numPr>
          <w:ilvl w:val="0"/>
          <w:numId w:val="7"/>
        </w:numPr>
      </w:pPr>
      <w:r>
        <w:t xml:space="preserve">Full confidence that collaborative partnership activities are managed effectively within the </w:t>
      </w:r>
      <w:proofErr w:type="gramStart"/>
      <w:r>
        <w:t>School</w:t>
      </w:r>
      <w:proofErr w:type="gramEnd"/>
      <w:r>
        <w:t>.</w:t>
      </w:r>
    </w:p>
    <w:p w:rsidR="00756415" w:rsidP="00046F08" w:rsidRDefault="00756415" w14:paraId="3EBFBFD0" w14:textId="1E7EEEB7">
      <w:pPr>
        <w:pStyle w:val="ListParagraph"/>
        <w:numPr>
          <w:ilvl w:val="0"/>
          <w:numId w:val="7"/>
        </w:numPr>
      </w:pPr>
      <w:r>
        <w:t>Confidence that collaborative partnership activities are managed effectively but with some areas requiring enhancement.</w:t>
      </w:r>
    </w:p>
    <w:p w:rsidR="00756415" w:rsidP="00046F08" w:rsidRDefault="00756415" w14:paraId="5D2E725E" w14:textId="38333DB3">
      <w:pPr>
        <w:pStyle w:val="ListParagraph"/>
        <w:numPr>
          <w:ilvl w:val="0"/>
          <w:numId w:val="7"/>
        </w:numPr>
      </w:pPr>
      <w:r>
        <w:t xml:space="preserve">Significant concern regarding effective management of collaborative partnership activities within the </w:t>
      </w:r>
      <w:proofErr w:type="gramStart"/>
      <w:r>
        <w:t>School</w:t>
      </w:r>
      <w:proofErr w:type="gramEnd"/>
      <w:r>
        <w:t>.</w:t>
      </w:r>
    </w:p>
    <w:p w:rsidR="00046F08" w:rsidP="00756415" w:rsidRDefault="00046F08" w14:paraId="59DD9773" w14:textId="77777777">
      <w:pPr>
        <w:rPr>
          <w:b/>
          <w:color w:val="0A3E65" w:themeColor="accent1"/>
          <w:sz w:val="24"/>
          <w:szCs w:val="22"/>
        </w:rPr>
      </w:pPr>
    </w:p>
    <w:p w:rsidRPr="00565942" w:rsidR="00756415" w:rsidP="00756415" w:rsidRDefault="00756415" w14:paraId="74C69433" w14:textId="48F0D30E">
      <w:pPr>
        <w:rPr>
          <w:b/>
          <w:color w:val="0A3E65" w:themeColor="accent1"/>
          <w:sz w:val="24"/>
          <w:szCs w:val="22"/>
        </w:rPr>
      </w:pPr>
      <w:r w:rsidRPr="00565942">
        <w:rPr>
          <w:b/>
          <w:color w:val="0A3E65" w:themeColor="accent1"/>
          <w:sz w:val="24"/>
          <w:szCs w:val="22"/>
        </w:rPr>
        <w:t>Possible recommendations include:</w:t>
      </w:r>
    </w:p>
    <w:p w:rsidR="00756415" w:rsidP="00046F08" w:rsidRDefault="00756415" w14:paraId="3928DFF1" w14:textId="1C15D221">
      <w:pPr>
        <w:pStyle w:val="ListParagraph"/>
        <w:numPr>
          <w:ilvl w:val="0"/>
          <w:numId w:val="6"/>
        </w:numPr>
      </w:pPr>
      <w:r>
        <w:t xml:space="preserve">Recommendation for action (expectation that these are completed by the </w:t>
      </w:r>
      <w:proofErr w:type="gramStart"/>
      <w:r>
        <w:t>School</w:t>
      </w:r>
      <w:proofErr w:type="gramEnd"/>
      <w:r>
        <w:t>)</w:t>
      </w:r>
      <w:r w:rsidR="002029D5">
        <w:t>.</w:t>
      </w:r>
    </w:p>
    <w:p w:rsidR="00756415" w:rsidP="00046F08" w:rsidRDefault="00756415" w14:paraId="7023E2C9" w14:textId="0C2B0CB1">
      <w:pPr>
        <w:pStyle w:val="ListParagraph"/>
        <w:numPr>
          <w:ilvl w:val="0"/>
          <w:numId w:val="6"/>
        </w:numPr>
      </w:pPr>
      <w:r>
        <w:t xml:space="preserve">Recommendation for School consideration (expectation that these are considered by the </w:t>
      </w:r>
      <w:proofErr w:type="gramStart"/>
      <w:r>
        <w:t>School</w:t>
      </w:r>
      <w:proofErr w:type="gramEnd"/>
      <w:r>
        <w:t>)</w:t>
      </w:r>
      <w:r w:rsidR="002029D5">
        <w:t>.</w:t>
      </w:r>
    </w:p>
    <w:p w:rsidR="00756415" w:rsidP="00046F08" w:rsidRDefault="00756415" w14:paraId="0C19D8F5" w14:textId="2BB70C7F">
      <w:pPr>
        <w:pStyle w:val="ListParagraph"/>
        <w:numPr>
          <w:ilvl w:val="0"/>
          <w:numId w:val="6"/>
        </w:numPr>
      </w:pPr>
      <w:r>
        <w:t>Recommendation for University consideration (expectation that these considered at University Level)</w:t>
      </w:r>
      <w:r w:rsidR="002029D5">
        <w:t>.</w:t>
      </w:r>
    </w:p>
    <w:p w:rsidR="00756415" w:rsidP="003F0D81" w:rsidRDefault="00756415" w14:paraId="41CC3336" w14:textId="072251EE">
      <w:pPr>
        <w:pStyle w:val="Heading2"/>
      </w:pPr>
      <w:bookmarkStart w:name="_Toc222908656" w:id="15"/>
      <w:r w:rsidRPr="00756415">
        <w:t>Academic Partnerships Audit Report and Action Plan</w:t>
      </w:r>
      <w:bookmarkEnd w:id="15"/>
    </w:p>
    <w:p w:rsidR="00DD2951" w:rsidP="00756415" w:rsidRDefault="00756415" w14:paraId="631130BA" w14:textId="77777777">
      <w:r>
        <w:t xml:space="preserve">Academic Quality will generate an audit report outlining the overall conclusions and any recommendations of the audit panel. Where recommendations for action or consideration are made by the panel, the </w:t>
      </w:r>
      <w:proofErr w:type="gramStart"/>
      <w:r>
        <w:t>School</w:t>
      </w:r>
      <w:proofErr w:type="gramEnd"/>
      <w:r>
        <w:t xml:space="preserve"> must generate an action plan. </w:t>
      </w:r>
    </w:p>
    <w:p w:rsidR="00DD2951" w:rsidP="00756415" w:rsidRDefault="00DD2951" w14:paraId="51460509" w14:textId="77777777"/>
    <w:p w:rsidR="00756415" w:rsidP="00756415" w:rsidRDefault="00756415" w14:paraId="795406AD" w14:textId="258743F0">
      <w:r>
        <w:t>The audit report and any associated action plan will be presented to the University Committee for Quality and Standards for approval. Academic Quality will request a one-year progress report on School action plans; these progress reports will also be presented to the University Committee for Quality and Standards.</w:t>
      </w:r>
    </w:p>
    <w:p w:rsidR="00756415" w:rsidP="00756415" w:rsidRDefault="00756415" w14:paraId="2791082B" w14:textId="77777777"/>
    <w:p w:rsidR="00565942" w:rsidP="00756415" w:rsidRDefault="00756415" w14:paraId="3188C166" w14:textId="77777777">
      <w:r>
        <w:t xml:space="preserve">Academic Partnership Audit reports, action plans and progress reports may be shared with the HWU Partnership Management and Approval Group (PMAG) to support discussions relating to partnership reapprovals. </w:t>
      </w:r>
    </w:p>
    <w:p w:rsidR="00565942" w:rsidP="00756415" w:rsidRDefault="00565942" w14:paraId="78EEA147" w14:textId="77777777"/>
    <w:p w:rsidR="00046F08" w:rsidP="00046F08" w:rsidRDefault="00756415" w14:paraId="5F3DEA45" w14:textId="56825533">
      <w:r>
        <w:t xml:space="preserve">The reports and actions plans </w:t>
      </w:r>
      <w:r w:rsidR="00E153A8">
        <w:t xml:space="preserve">will </w:t>
      </w:r>
      <w:r>
        <w:t xml:space="preserve">also be shared with </w:t>
      </w:r>
      <w:r w:rsidR="00046F08">
        <w:t xml:space="preserve">the </w:t>
      </w:r>
      <w:r>
        <w:t xml:space="preserve">Quality Assurance Agency Scotland (QAAS) as part of the evidence submitted for institutional </w:t>
      </w:r>
      <w:r w:rsidR="00B767A3">
        <w:t xml:space="preserve">annual liaison meetings and for institutional periodic </w:t>
      </w:r>
      <w:r>
        <w:t>review.</w:t>
      </w:r>
    </w:p>
    <w:p w:rsidR="00642A3F" w:rsidP="00DA01AB" w:rsidRDefault="00D03719" w14:paraId="108FF342" w14:textId="77777777">
      <w:pPr>
        <w:pStyle w:val="Heading1"/>
        <w:ind w:left="0" w:firstLine="0"/>
      </w:pPr>
      <w:bookmarkStart w:name="_Appendix_1:" w:id="16"/>
      <w:bookmarkStart w:name="_Toc222908657" w:id="17"/>
      <w:bookmarkEnd w:id="16"/>
      <w:r w:rsidRPr="009C6BCD">
        <w:lastRenderedPageBreak/>
        <w:t>Appendix 1:</w:t>
      </w:r>
      <w:bookmarkEnd w:id="17"/>
      <w:r w:rsidRPr="009C6BCD" w:rsidR="005E22D5">
        <w:t xml:space="preserve"> </w:t>
      </w:r>
    </w:p>
    <w:p w:rsidRPr="009C6BCD" w:rsidR="008F2DC9" w:rsidP="00DA01AB" w:rsidRDefault="00756415" w14:paraId="4B7265BE" w14:textId="5E417770">
      <w:pPr>
        <w:pStyle w:val="Heading1"/>
        <w:ind w:left="0" w:firstLine="0"/>
      </w:pPr>
      <w:bookmarkStart w:name="_Toc222908658" w:id="18"/>
      <w:r w:rsidRPr="009C6BCD">
        <w:t>Self-Evaluation Document and Supporting</w:t>
      </w:r>
      <w:r w:rsidRPr="009C6BCD" w:rsidR="009E30F8">
        <w:t xml:space="preserve"> </w:t>
      </w:r>
      <w:r w:rsidRPr="009C6BCD">
        <w:t>Evidence</w:t>
      </w:r>
      <w:bookmarkEnd w:id="18"/>
    </w:p>
    <w:p w:rsidR="00F729A8" w:rsidP="003F0D81" w:rsidRDefault="00F729A8" w14:paraId="5DDE8657" w14:textId="4B27B4C7">
      <w:pPr>
        <w:pStyle w:val="Heading2"/>
        <w:rPr>
          <w:lang w:val="en-GB"/>
        </w:rPr>
      </w:pPr>
      <w:bookmarkStart w:name="_Toc222908659" w:id="19"/>
      <w:r>
        <w:rPr>
          <w:lang w:val="en-GB"/>
        </w:rPr>
        <w:t>Self-Evaluation Document</w:t>
      </w:r>
      <w:r w:rsidR="002561A1">
        <w:rPr>
          <w:lang w:val="en-GB"/>
        </w:rPr>
        <w:t xml:space="preserve"> Overview</w:t>
      </w:r>
      <w:bookmarkEnd w:id="19"/>
    </w:p>
    <w:p w:rsidR="00756415" w:rsidP="00756415" w:rsidRDefault="00756415" w14:paraId="537E282C" w14:textId="3D8CCE99">
      <w:pPr>
        <w:rPr>
          <w:lang w:val="en-GB"/>
        </w:rPr>
      </w:pPr>
      <w:r w:rsidRPr="00756415">
        <w:rPr>
          <w:lang w:val="en-GB"/>
        </w:rPr>
        <w:t xml:space="preserve">The self-evaluation document should critically </w:t>
      </w:r>
      <w:r w:rsidR="00DE5FD6">
        <w:rPr>
          <w:lang w:val="en-GB"/>
        </w:rPr>
        <w:t>evaluate</w:t>
      </w:r>
      <w:r w:rsidRPr="00756415">
        <w:rPr>
          <w:lang w:val="en-GB"/>
        </w:rPr>
        <w:t xml:space="preserve"> the School’s effectiveness in managing UG and PGT programmes delivered though collaborative partnership</w:t>
      </w:r>
      <w:r w:rsidR="00DE5FD6">
        <w:rPr>
          <w:lang w:val="en-GB"/>
        </w:rPr>
        <w:t>s</w:t>
      </w:r>
      <w:r w:rsidRPr="00756415">
        <w:rPr>
          <w:lang w:val="en-GB"/>
        </w:rPr>
        <w:t xml:space="preserve">, and </w:t>
      </w:r>
      <w:r w:rsidR="00DE5FD6">
        <w:rPr>
          <w:lang w:val="en-GB"/>
        </w:rPr>
        <w:t>demonstrate</w:t>
      </w:r>
      <w:r w:rsidRPr="00756415">
        <w:rPr>
          <w:lang w:val="en-GB"/>
        </w:rPr>
        <w:t xml:space="preserve"> how the School’s approach aligns with the core principles of </w:t>
      </w:r>
      <w:hyperlink w:history="1" r:id="rId22">
        <w:r w:rsidRPr="003D1994">
          <w:rPr>
            <w:rStyle w:val="Hyperlink"/>
            <w:lang w:val="en-GB"/>
          </w:rPr>
          <w:t>Scotland’s Tertiary Quality Enhancement Framework (TQEF)</w:t>
        </w:r>
      </w:hyperlink>
      <w:r w:rsidRPr="00756415">
        <w:rPr>
          <w:lang w:val="en-GB"/>
        </w:rPr>
        <w:t>:</w:t>
      </w:r>
    </w:p>
    <w:p w:rsidRPr="00756415" w:rsidR="00756415" w:rsidP="00756415" w:rsidRDefault="00756415" w14:paraId="64DF5172" w14:textId="77777777">
      <w:pPr>
        <w:rPr>
          <w:lang w:val="en-GB"/>
        </w:rPr>
      </w:pPr>
    </w:p>
    <w:p w:rsidRPr="00756415" w:rsidR="00756415" w:rsidP="00046F08" w:rsidRDefault="00756415" w14:paraId="29D7F0D5" w14:textId="53B66C69">
      <w:pPr>
        <w:pStyle w:val="ListParagraph"/>
        <w:numPr>
          <w:ilvl w:val="0"/>
          <w:numId w:val="14"/>
        </w:numPr>
        <w:spacing w:line="360" w:lineRule="auto"/>
        <w:rPr>
          <w:lang w:val="en-GB"/>
        </w:rPr>
      </w:pPr>
      <w:r w:rsidRPr="00756415">
        <w:rPr>
          <w:lang w:val="en-GB"/>
        </w:rPr>
        <w:t>Excellence in learning, teaching and assessment</w:t>
      </w:r>
    </w:p>
    <w:p w:rsidRPr="00756415" w:rsidR="00756415" w:rsidP="00046F08" w:rsidRDefault="00756415" w14:paraId="5C3EF4D8" w14:textId="3A5368D7">
      <w:pPr>
        <w:pStyle w:val="ListParagraph"/>
        <w:numPr>
          <w:ilvl w:val="0"/>
          <w:numId w:val="14"/>
        </w:numPr>
        <w:spacing w:line="360" w:lineRule="auto"/>
        <w:rPr>
          <w:lang w:val="en-GB"/>
        </w:rPr>
      </w:pPr>
      <w:r w:rsidRPr="00756415">
        <w:rPr>
          <w:lang w:val="en-GB"/>
        </w:rPr>
        <w:t>Supporting student success</w:t>
      </w:r>
    </w:p>
    <w:p w:rsidRPr="00756415" w:rsidR="00756415" w:rsidP="00046F08" w:rsidRDefault="00756415" w14:paraId="7643D7A9" w14:textId="5B05D40F">
      <w:pPr>
        <w:pStyle w:val="ListParagraph"/>
        <w:numPr>
          <w:ilvl w:val="0"/>
          <w:numId w:val="14"/>
        </w:numPr>
        <w:spacing w:line="360" w:lineRule="auto"/>
        <w:rPr>
          <w:lang w:val="en-GB"/>
        </w:rPr>
      </w:pPr>
      <w:r w:rsidRPr="00756415">
        <w:rPr>
          <w:lang w:val="en-GB"/>
        </w:rPr>
        <w:t xml:space="preserve">Student engagement and partnership </w:t>
      </w:r>
    </w:p>
    <w:p w:rsidRPr="00756415" w:rsidR="00756415" w:rsidP="00046F08" w:rsidRDefault="00756415" w14:paraId="23B55C64" w14:textId="7C08B56E">
      <w:pPr>
        <w:pStyle w:val="ListParagraph"/>
        <w:numPr>
          <w:ilvl w:val="0"/>
          <w:numId w:val="14"/>
        </w:numPr>
        <w:spacing w:line="360" w:lineRule="auto"/>
        <w:rPr>
          <w:lang w:val="en-GB"/>
        </w:rPr>
      </w:pPr>
      <w:r w:rsidRPr="00756415">
        <w:rPr>
          <w:lang w:val="en-GB"/>
        </w:rPr>
        <w:t>Enhancement and quality culture</w:t>
      </w:r>
    </w:p>
    <w:p w:rsidRPr="00756415" w:rsidR="00756415" w:rsidP="00756415" w:rsidRDefault="00756415" w14:paraId="7FA634AD" w14:textId="77777777">
      <w:pPr>
        <w:rPr>
          <w:lang w:val="en-GB"/>
        </w:rPr>
      </w:pPr>
    </w:p>
    <w:p w:rsidR="003F66DB" w:rsidP="00756415" w:rsidRDefault="00756415" w14:paraId="6988406F" w14:textId="4E115E5E">
      <w:pPr>
        <w:rPr>
          <w:lang w:val="en-GB"/>
        </w:rPr>
      </w:pPr>
      <w:r w:rsidRPr="00756415">
        <w:rPr>
          <w:lang w:val="en-GB"/>
        </w:rPr>
        <w:t>Throughout the self-evaluation document, where possible, use data to underpin your response and</w:t>
      </w:r>
      <w:r w:rsidR="00D86772">
        <w:rPr>
          <w:lang w:val="en-GB"/>
        </w:rPr>
        <w:t xml:space="preserve"> </w:t>
      </w:r>
      <w:r w:rsidRPr="00756415">
        <w:rPr>
          <w:lang w:val="en-GB"/>
        </w:rPr>
        <w:t>/</w:t>
      </w:r>
      <w:r w:rsidR="00D86772">
        <w:rPr>
          <w:lang w:val="en-GB"/>
        </w:rPr>
        <w:t xml:space="preserve"> </w:t>
      </w:r>
      <w:r w:rsidRPr="00756415">
        <w:rPr>
          <w:lang w:val="en-GB"/>
        </w:rPr>
        <w:t>or refer to corresponding evidence within the supporting documentation.</w:t>
      </w:r>
    </w:p>
    <w:p w:rsidR="00B41A59" w:rsidP="003F0D81" w:rsidRDefault="00B41A59" w14:paraId="3A304EB6" w14:textId="0611151A">
      <w:pPr>
        <w:pStyle w:val="Heading2"/>
      </w:pPr>
      <w:bookmarkStart w:name="_Toc222908660" w:id="20"/>
      <w:r>
        <w:t>Template Self-Evaluation Document</w:t>
      </w:r>
      <w:bookmarkEnd w:id="20"/>
      <w:r>
        <w:t xml:space="preserve"> </w:t>
      </w:r>
    </w:p>
    <w:tbl>
      <w:tblPr>
        <w:tblStyle w:val="TableGrid"/>
        <w:tblW w:w="90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67"/>
      </w:tblGrid>
      <w:tr w:rsidRPr="00783F8C" w:rsidR="00B41A59" w14:paraId="78E7C96A" w14:textId="77777777">
        <w:tc>
          <w:tcPr>
            <w:tcW w:w="9067" w:type="dxa"/>
            <w:tcBorders>
              <w:top w:val="single" w:color="0F131B" w:themeColor="background2" w:themeShade="1A" w:sz="2" w:space="0"/>
              <w:left w:val="single" w:color="0F131B" w:themeColor="background2" w:themeShade="1A" w:sz="2" w:space="0"/>
              <w:bottom w:val="single" w:color="0F131B" w:themeColor="background2" w:themeShade="1A" w:sz="2" w:space="0"/>
              <w:right w:val="single" w:color="0F131B" w:themeColor="background2" w:themeShade="1A" w:sz="2" w:space="0"/>
            </w:tcBorders>
            <w:shd w:val="clear" w:color="auto" w:fill="C4CEDE" w:themeFill="background2"/>
          </w:tcPr>
          <w:p w:rsidRPr="00783F8C" w:rsidR="00B41A59" w:rsidRDefault="00B41A59" w14:paraId="6A48761B" w14:textId="77777777">
            <w:pPr>
              <w:spacing w:line="276" w:lineRule="auto"/>
              <w:rPr>
                <w:b/>
                <w:bCs/>
                <w:lang w:val="en-GB"/>
              </w:rPr>
            </w:pPr>
            <w:bookmarkStart w:name="_Hlk206507882" w:id="21"/>
            <w:bookmarkStart w:name="_Hlk206507909" w:id="22"/>
            <w:r w:rsidRPr="00783F8C">
              <w:rPr>
                <w:b/>
                <w:bCs/>
                <w:lang w:val="en-GB"/>
              </w:rPr>
              <w:t>Self-Evaluation Document</w:t>
            </w:r>
          </w:p>
        </w:tc>
      </w:tr>
    </w:tbl>
    <w:p w:rsidR="00B41A59" w:rsidP="00B41A59" w:rsidRDefault="00B41A59" w14:paraId="6F26DF04" w14:textId="77777777"/>
    <w:tbl>
      <w:tblPr>
        <w:tblStyle w:val="TableGrid"/>
        <w:tblW w:w="9067" w:type="dxa"/>
        <w:tblInd w:w="-10" w:type="dxa"/>
        <w:tblBorders>
          <w:top w:val="single" w:color="0F131B" w:themeColor="background2" w:themeShade="1A" w:sz="2" w:space="0"/>
          <w:left w:val="single" w:color="0F131B" w:themeColor="background2" w:themeShade="1A" w:sz="2" w:space="0"/>
          <w:bottom w:val="single" w:color="0F131B" w:themeColor="background2" w:themeShade="1A" w:sz="2" w:space="0"/>
          <w:right w:val="single" w:color="0F131B" w:themeColor="background2" w:themeShade="1A" w:sz="2" w:space="0"/>
          <w:insideH w:val="single" w:color="0F131B" w:themeColor="background2" w:themeShade="1A" w:sz="2" w:space="0"/>
          <w:insideV w:val="single" w:color="0F131B" w:themeColor="background2" w:themeShade="1A" w:sz="2" w:space="0"/>
        </w:tblBorders>
        <w:tblLook w:val="04A0" w:firstRow="1" w:lastRow="0" w:firstColumn="1" w:lastColumn="0" w:noHBand="0" w:noVBand="1"/>
      </w:tblPr>
      <w:tblGrid>
        <w:gridCol w:w="1696"/>
        <w:gridCol w:w="7371"/>
      </w:tblGrid>
      <w:tr w:rsidRPr="00783F8C" w:rsidR="00B41A59" w14:paraId="59ACE465" w14:textId="77777777">
        <w:tc>
          <w:tcPr>
            <w:tcW w:w="1696" w:type="dxa"/>
          </w:tcPr>
          <w:bookmarkEnd w:id="21"/>
          <w:p w:rsidRPr="00783F8C" w:rsidR="00B41A59" w:rsidRDefault="00B41A59" w14:paraId="414691DE" w14:textId="77777777">
            <w:pPr>
              <w:spacing w:line="276" w:lineRule="auto"/>
              <w:rPr>
                <w:b/>
                <w:bCs/>
                <w:lang w:val="en-GB"/>
              </w:rPr>
            </w:pPr>
            <w:r w:rsidRPr="00783F8C">
              <w:rPr>
                <w:b/>
                <w:bCs/>
                <w:lang w:val="en-GB"/>
              </w:rPr>
              <w:t>School</w:t>
            </w:r>
          </w:p>
        </w:tc>
        <w:tc>
          <w:tcPr>
            <w:tcW w:w="7371" w:type="dxa"/>
          </w:tcPr>
          <w:p w:rsidRPr="00783F8C" w:rsidR="00B41A59" w:rsidRDefault="00B41A59" w14:paraId="4B56BD67" w14:textId="77777777">
            <w:pPr>
              <w:spacing w:line="276" w:lineRule="auto"/>
              <w:rPr>
                <w:lang w:val="en-GB"/>
              </w:rPr>
            </w:pPr>
          </w:p>
        </w:tc>
      </w:tr>
      <w:tr w:rsidRPr="00783F8C" w:rsidR="00B41A59" w14:paraId="16119161" w14:textId="77777777">
        <w:tc>
          <w:tcPr>
            <w:tcW w:w="1696" w:type="dxa"/>
          </w:tcPr>
          <w:p w:rsidRPr="00783F8C" w:rsidR="00B41A59" w:rsidRDefault="00B41A59" w14:paraId="58C2D793" w14:textId="77777777">
            <w:pPr>
              <w:spacing w:line="276" w:lineRule="auto"/>
              <w:rPr>
                <w:b/>
                <w:bCs/>
                <w:lang w:val="en-GB"/>
              </w:rPr>
            </w:pPr>
            <w:r w:rsidRPr="00783F8C">
              <w:rPr>
                <w:b/>
                <w:bCs/>
                <w:lang w:val="en-GB"/>
              </w:rPr>
              <w:t>Authors</w:t>
            </w:r>
          </w:p>
        </w:tc>
        <w:tc>
          <w:tcPr>
            <w:tcW w:w="7371" w:type="dxa"/>
          </w:tcPr>
          <w:p w:rsidRPr="00783F8C" w:rsidR="00B41A59" w:rsidRDefault="00B41A59" w14:paraId="45D4F6EC" w14:textId="77777777">
            <w:pPr>
              <w:spacing w:line="276" w:lineRule="auto"/>
              <w:rPr>
                <w:lang w:val="en-GB"/>
              </w:rPr>
            </w:pPr>
          </w:p>
        </w:tc>
      </w:tr>
      <w:tr w:rsidRPr="00783F8C" w:rsidR="00B41A59" w14:paraId="74D7741D" w14:textId="77777777">
        <w:tc>
          <w:tcPr>
            <w:tcW w:w="1696" w:type="dxa"/>
          </w:tcPr>
          <w:p w:rsidRPr="00783F8C" w:rsidR="00B41A59" w:rsidRDefault="00B41A59" w14:paraId="3B030151" w14:textId="77777777">
            <w:pPr>
              <w:spacing w:line="276" w:lineRule="auto"/>
              <w:rPr>
                <w:b/>
                <w:bCs/>
                <w:lang w:val="en-GB"/>
              </w:rPr>
            </w:pPr>
            <w:r w:rsidRPr="00783F8C">
              <w:rPr>
                <w:b/>
                <w:bCs/>
                <w:lang w:val="en-GB"/>
              </w:rPr>
              <w:t>Date</w:t>
            </w:r>
          </w:p>
        </w:tc>
        <w:tc>
          <w:tcPr>
            <w:tcW w:w="7371" w:type="dxa"/>
          </w:tcPr>
          <w:p w:rsidRPr="00783F8C" w:rsidR="00B41A59" w:rsidRDefault="00B41A59" w14:paraId="7D565A69" w14:textId="77777777">
            <w:pPr>
              <w:spacing w:line="276" w:lineRule="auto"/>
              <w:rPr>
                <w:lang w:val="en-GB"/>
              </w:rPr>
            </w:pPr>
          </w:p>
        </w:tc>
      </w:tr>
      <w:bookmarkEnd w:id="22"/>
    </w:tbl>
    <w:p w:rsidRPr="00783F8C" w:rsidR="00B41A59" w:rsidP="00B41A59" w:rsidRDefault="00B41A59" w14:paraId="088E740D" w14:textId="77777777">
      <w:pPr>
        <w:rPr>
          <w:lang w:val="en-GB"/>
        </w:rPr>
      </w:pPr>
    </w:p>
    <w:tbl>
      <w:tblPr>
        <w:tblStyle w:val="TableGrid"/>
        <w:tblW w:w="9067" w:type="dxa"/>
        <w:tblLook w:val="04A0" w:firstRow="1" w:lastRow="0" w:firstColumn="1" w:lastColumn="0" w:noHBand="0" w:noVBand="1"/>
      </w:tblPr>
      <w:tblGrid>
        <w:gridCol w:w="9067"/>
      </w:tblGrid>
      <w:tr w:rsidRPr="00783F8C" w:rsidR="00B41A59" w14:paraId="2B4B531F" w14:textId="77777777">
        <w:tc>
          <w:tcPr>
            <w:tcW w:w="9067" w:type="dxa"/>
          </w:tcPr>
          <w:p w:rsidRPr="00783F8C" w:rsidR="00B41A59" w:rsidP="00046F08" w:rsidRDefault="00B41A59" w14:paraId="5C06BF68" w14:textId="77777777">
            <w:pPr>
              <w:numPr>
                <w:ilvl w:val="0"/>
                <w:numId w:val="11"/>
              </w:numPr>
              <w:spacing w:line="276" w:lineRule="auto"/>
              <w:rPr>
                <w:b/>
                <w:bCs/>
                <w:lang w:val="en-GB"/>
              </w:rPr>
            </w:pPr>
            <w:r w:rsidRPr="00783F8C">
              <w:rPr>
                <w:b/>
                <w:bCs/>
                <w:lang w:val="en-GB"/>
              </w:rPr>
              <w:t xml:space="preserve">Contextual information </w:t>
            </w:r>
          </w:p>
          <w:p w:rsidRPr="00783F8C" w:rsidR="00B41A59" w:rsidRDefault="00B41A59" w14:paraId="09E9EAD3" w14:textId="77777777">
            <w:pPr>
              <w:spacing w:line="276" w:lineRule="auto"/>
              <w:rPr>
                <w:lang w:val="en-GB"/>
              </w:rPr>
            </w:pPr>
          </w:p>
          <w:p w:rsidRPr="00783F8C" w:rsidR="00B41A59" w:rsidRDefault="00B41A59" w14:paraId="6DE265A9" w14:textId="77777777">
            <w:pPr>
              <w:spacing w:line="276" w:lineRule="auto"/>
            </w:pPr>
            <w:r w:rsidRPr="00783F8C">
              <w:rPr>
                <w:b/>
                <w:bCs/>
                <w:lang w:val="en-GB"/>
              </w:rPr>
              <w:t xml:space="preserve">Provide a brief overview of the </w:t>
            </w:r>
            <w:proofErr w:type="gramStart"/>
            <w:r w:rsidRPr="00783F8C">
              <w:rPr>
                <w:b/>
                <w:bCs/>
              </w:rPr>
              <w:t>School’s</w:t>
            </w:r>
            <w:proofErr w:type="gramEnd"/>
            <w:r w:rsidRPr="00783F8C">
              <w:rPr>
                <w:b/>
                <w:bCs/>
              </w:rPr>
              <w:t xml:space="preserve"> collaborative academic partnership strategy / initiatives</w:t>
            </w:r>
          </w:p>
          <w:p w:rsidRPr="00783F8C" w:rsidR="00B41A59" w:rsidRDefault="00B41A59" w14:paraId="2162E966" w14:textId="77777777">
            <w:pPr>
              <w:spacing w:line="276" w:lineRule="auto"/>
            </w:pPr>
          </w:p>
          <w:p w:rsidRPr="00783F8C" w:rsidR="00B41A59" w:rsidRDefault="00B41A59" w14:paraId="6AA0C232" w14:textId="77777777">
            <w:pPr>
              <w:spacing w:line="276" w:lineRule="auto"/>
            </w:pPr>
            <w:r w:rsidRPr="00783F8C">
              <w:t>Please outline:</w:t>
            </w:r>
          </w:p>
          <w:p w:rsidRPr="00783F8C" w:rsidR="00B41A59" w:rsidP="00046F08" w:rsidRDefault="00B41A59" w14:paraId="3446F7B1" w14:textId="77777777">
            <w:pPr>
              <w:numPr>
                <w:ilvl w:val="0"/>
                <w:numId w:val="8"/>
              </w:numPr>
              <w:spacing w:line="276" w:lineRule="auto"/>
              <w:rPr>
                <w:lang w:val="en-GB"/>
              </w:rPr>
            </w:pPr>
            <w:r w:rsidRPr="00783F8C">
              <w:t xml:space="preserve">Nature, size and scale of collaborative partnership activity within the </w:t>
            </w:r>
            <w:proofErr w:type="gramStart"/>
            <w:r w:rsidRPr="00783F8C">
              <w:t>School</w:t>
            </w:r>
            <w:proofErr w:type="gramEnd"/>
          </w:p>
          <w:p w:rsidRPr="00783F8C" w:rsidR="00B41A59" w:rsidP="00046F08" w:rsidRDefault="00B41A59" w14:paraId="219920FD" w14:textId="77777777">
            <w:pPr>
              <w:numPr>
                <w:ilvl w:val="0"/>
                <w:numId w:val="8"/>
              </w:numPr>
              <w:spacing w:line="276" w:lineRule="auto"/>
              <w:rPr>
                <w:lang w:val="en-GB"/>
              </w:rPr>
            </w:pPr>
            <w:r w:rsidRPr="00783F8C">
              <w:t>Notable successes / challenges (in period since last audit)</w:t>
            </w:r>
          </w:p>
          <w:p w:rsidRPr="00466027" w:rsidR="00B41A59" w:rsidP="00D86772" w:rsidRDefault="00B41A59" w14:paraId="2FC12F19" w14:textId="77777777">
            <w:pPr>
              <w:numPr>
                <w:ilvl w:val="0"/>
                <w:numId w:val="8"/>
              </w:numPr>
              <w:spacing w:line="276" w:lineRule="auto"/>
              <w:rPr>
                <w:lang w:val="en-GB"/>
              </w:rPr>
            </w:pPr>
            <w:r w:rsidRPr="00783F8C">
              <w:t xml:space="preserve">Future goals / plans with respect to collaborative partnership activity within the </w:t>
            </w:r>
            <w:proofErr w:type="gramStart"/>
            <w:r w:rsidRPr="00783F8C">
              <w:t>School</w:t>
            </w:r>
            <w:proofErr w:type="gramEnd"/>
          </w:p>
          <w:p w:rsidR="003F66DB" w:rsidP="00466027" w:rsidRDefault="003F66DB" w14:paraId="760DC899" w14:textId="77777777">
            <w:pPr>
              <w:spacing w:line="276" w:lineRule="auto"/>
              <w:rPr>
                <w:lang w:val="en-GB"/>
              </w:rPr>
            </w:pPr>
          </w:p>
          <w:p w:rsidR="003F66DB" w:rsidP="00466027" w:rsidRDefault="003F66DB" w14:paraId="616FF6BC" w14:textId="77777777">
            <w:pPr>
              <w:spacing w:line="276" w:lineRule="auto"/>
              <w:rPr>
                <w:lang w:val="en-GB"/>
              </w:rPr>
            </w:pPr>
          </w:p>
          <w:p w:rsidRPr="00783F8C" w:rsidR="003F66DB" w:rsidP="00466027" w:rsidRDefault="003F66DB" w14:paraId="4D64B39C" w14:textId="40032EEF">
            <w:pPr>
              <w:spacing w:line="276" w:lineRule="auto"/>
              <w:rPr>
                <w:lang w:val="en-GB"/>
              </w:rPr>
            </w:pPr>
          </w:p>
        </w:tc>
      </w:tr>
      <w:tr w:rsidRPr="00783F8C" w:rsidR="00B41A59" w14:paraId="271D1DBF" w14:textId="77777777">
        <w:tc>
          <w:tcPr>
            <w:tcW w:w="9067" w:type="dxa"/>
          </w:tcPr>
          <w:p w:rsidRPr="00783F8C" w:rsidR="00B41A59" w:rsidP="00046F08" w:rsidRDefault="00B41A59" w14:paraId="03C091E0" w14:textId="77777777">
            <w:pPr>
              <w:numPr>
                <w:ilvl w:val="0"/>
                <w:numId w:val="11"/>
              </w:numPr>
              <w:spacing w:line="276" w:lineRule="auto"/>
              <w:rPr>
                <w:b/>
                <w:bCs/>
              </w:rPr>
            </w:pPr>
            <w:r w:rsidRPr="00783F8C">
              <w:rPr>
                <w:b/>
                <w:bCs/>
              </w:rPr>
              <w:lastRenderedPageBreak/>
              <w:t>Collaborative Partnership arrangements</w:t>
            </w:r>
          </w:p>
          <w:p w:rsidRPr="00783F8C" w:rsidR="00B41A59" w:rsidRDefault="00B41A59" w14:paraId="0DA8E80A" w14:textId="77777777">
            <w:pPr>
              <w:spacing w:line="276" w:lineRule="auto"/>
            </w:pPr>
          </w:p>
          <w:p w:rsidRPr="00783F8C" w:rsidR="00B41A59" w:rsidRDefault="00B41A59" w14:paraId="23DA7AD0" w14:textId="77777777">
            <w:pPr>
              <w:spacing w:line="276" w:lineRule="auto"/>
            </w:pPr>
            <w:r w:rsidRPr="00783F8C">
              <w:rPr>
                <w:b/>
                <w:bCs/>
              </w:rPr>
              <w:t>Provide a brief narrative summary for each Collaborative Partner</w:t>
            </w:r>
            <w:r w:rsidRPr="00783F8C">
              <w:t xml:space="preserve"> (to include Joint Collaborative Partners, Approved Learning Partners and Delivery Partners). </w:t>
            </w:r>
          </w:p>
          <w:p w:rsidRPr="00783F8C" w:rsidR="00B41A59" w:rsidRDefault="00B41A59" w14:paraId="0FA6335D" w14:textId="77777777">
            <w:pPr>
              <w:spacing w:line="276" w:lineRule="auto"/>
            </w:pPr>
          </w:p>
          <w:p w:rsidRPr="00783F8C" w:rsidR="00B41A59" w:rsidRDefault="00B41A59" w14:paraId="760D3A4B" w14:textId="21389419">
            <w:pPr>
              <w:spacing w:line="276" w:lineRule="auto"/>
            </w:pPr>
            <w:r w:rsidRPr="00783F8C">
              <w:t xml:space="preserve">For each current partner, please outline: </w:t>
            </w:r>
            <w:r w:rsidR="00466027">
              <w:br/>
            </w:r>
          </w:p>
          <w:p w:rsidRPr="00783F8C" w:rsidR="00B41A59" w:rsidP="00046F08" w:rsidRDefault="00B41A59" w14:paraId="74824255" w14:textId="3CC534F5">
            <w:pPr>
              <w:numPr>
                <w:ilvl w:val="0"/>
                <w:numId w:val="9"/>
              </w:numPr>
              <w:spacing w:line="276" w:lineRule="auto"/>
              <w:rPr>
                <w:lang w:val="en-GB"/>
              </w:rPr>
            </w:pPr>
            <w:r w:rsidRPr="00783F8C">
              <w:rPr>
                <w:lang w:val="en-GB"/>
              </w:rPr>
              <w:t>Operational model (e.g. online</w:t>
            </w:r>
            <w:r w:rsidR="00D86772">
              <w:rPr>
                <w:lang w:val="en-GB"/>
              </w:rPr>
              <w:t xml:space="preserve"> </w:t>
            </w:r>
            <w:r w:rsidRPr="00783F8C">
              <w:rPr>
                <w:lang w:val="en-GB"/>
              </w:rPr>
              <w:t>/</w:t>
            </w:r>
            <w:r w:rsidR="00D86772">
              <w:rPr>
                <w:lang w:val="en-GB"/>
              </w:rPr>
              <w:t xml:space="preserve"> </w:t>
            </w:r>
            <w:r w:rsidRPr="00783F8C">
              <w:rPr>
                <w:lang w:val="en-GB"/>
              </w:rPr>
              <w:t>in-person teaching; joint curriculum / HWU curriculum; joint delivery / fly-in faculty / partner delivery etc)</w:t>
            </w:r>
          </w:p>
          <w:p w:rsidRPr="00783F8C" w:rsidR="00B41A59" w:rsidP="00046F08" w:rsidRDefault="00B41A59" w14:paraId="4437B715" w14:textId="77777777">
            <w:pPr>
              <w:numPr>
                <w:ilvl w:val="0"/>
                <w:numId w:val="9"/>
              </w:numPr>
              <w:spacing w:line="276" w:lineRule="auto"/>
              <w:rPr>
                <w:lang w:val="en-GB"/>
              </w:rPr>
            </w:pPr>
            <w:r w:rsidRPr="00783F8C">
              <w:rPr>
                <w:lang w:val="en-GB"/>
              </w:rPr>
              <w:t>Academic management arrangements and oversight responsibilities</w:t>
            </w:r>
          </w:p>
          <w:p w:rsidRPr="00783F8C" w:rsidR="00B41A59" w:rsidP="00046F08" w:rsidRDefault="00B41A59" w14:paraId="28777261" w14:textId="77777777">
            <w:pPr>
              <w:numPr>
                <w:ilvl w:val="0"/>
                <w:numId w:val="9"/>
              </w:numPr>
              <w:spacing w:line="276" w:lineRule="auto"/>
              <w:rPr>
                <w:lang w:val="en-GB"/>
              </w:rPr>
            </w:pPr>
            <w:r w:rsidRPr="00783F8C">
              <w:rPr>
                <w:lang w:val="en-GB"/>
              </w:rPr>
              <w:t>Size / scale of partnership (number of programmes / student intake / graduates per year)</w:t>
            </w:r>
          </w:p>
          <w:p w:rsidRPr="00783F8C" w:rsidR="00B41A59" w:rsidP="00046F08" w:rsidRDefault="00B41A59" w14:paraId="096BAD3D" w14:textId="77777777">
            <w:pPr>
              <w:numPr>
                <w:ilvl w:val="0"/>
                <w:numId w:val="9"/>
              </w:numPr>
              <w:spacing w:line="276" w:lineRule="auto"/>
              <w:rPr>
                <w:lang w:val="en-GB"/>
              </w:rPr>
            </w:pPr>
            <w:r w:rsidRPr="00783F8C">
              <w:rPr>
                <w:lang w:val="en-GB"/>
              </w:rPr>
              <w:t xml:space="preserve">Date of commencement and </w:t>
            </w:r>
            <w:proofErr w:type="gramStart"/>
            <w:r w:rsidRPr="00783F8C">
              <w:rPr>
                <w:lang w:val="en-GB"/>
              </w:rPr>
              <w:t>current status</w:t>
            </w:r>
            <w:proofErr w:type="gramEnd"/>
            <w:r w:rsidRPr="00783F8C">
              <w:rPr>
                <w:lang w:val="en-GB"/>
              </w:rPr>
              <w:t xml:space="preserve"> of partnership (implementation phase / steady state / teach out)</w:t>
            </w:r>
          </w:p>
          <w:p w:rsidRPr="00783F8C" w:rsidR="00B41A59" w:rsidP="00046F08" w:rsidRDefault="00B41A59" w14:paraId="02E1A0E8" w14:textId="77777777">
            <w:pPr>
              <w:numPr>
                <w:ilvl w:val="0"/>
                <w:numId w:val="9"/>
              </w:numPr>
              <w:spacing w:line="276" w:lineRule="auto"/>
              <w:rPr>
                <w:lang w:val="en-GB"/>
              </w:rPr>
            </w:pPr>
            <w:r w:rsidRPr="00783F8C">
              <w:rPr>
                <w:lang w:val="en-GB"/>
              </w:rPr>
              <w:t>Notable strengths / challenges</w:t>
            </w:r>
          </w:p>
          <w:p w:rsidRPr="00783F8C" w:rsidR="00B41A59" w:rsidRDefault="00B41A59" w14:paraId="24E68A0C" w14:textId="77777777">
            <w:pPr>
              <w:spacing w:line="276" w:lineRule="auto"/>
              <w:rPr>
                <w:lang w:val="en-GB"/>
              </w:rPr>
            </w:pPr>
          </w:p>
          <w:p w:rsidRPr="00783F8C" w:rsidR="00B41A59" w:rsidRDefault="00B41A59" w14:paraId="3B4AB6D1" w14:textId="77777777">
            <w:pPr>
              <w:spacing w:line="276" w:lineRule="auto"/>
              <w:rPr>
                <w:lang w:val="en-GB"/>
              </w:rPr>
            </w:pPr>
            <w:r w:rsidRPr="00783F8C">
              <w:rPr>
                <w:lang w:val="en-GB"/>
              </w:rPr>
              <w:t>For any partnerships in teach out, please outline:</w:t>
            </w:r>
          </w:p>
          <w:p w:rsidRPr="00783F8C" w:rsidR="00B41A59" w:rsidP="00046F08" w:rsidRDefault="00B41A59" w14:paraId="3C545335" w14:textId="77777777">
            <w:pPr>
              <w:numPr>
                <w:ilvl w:val="0"/>
                <w:numId w:val="13"/>
              </w:numPr>
              <w:spacing w:line="276" w:lineRule="auto"/>
              <w:rPr>
                <w:lang w:val="en-GB"/>
              </w:rPr>
            </w:pPr>
            <w:r w:rsidRPr="00783F8C">
              <w:t>Teach-out arrangements to manage remaining students</w:t>
            </w:r>
          </w:p>
          <w:p w:rsidRPr="00783F8C" w:rsidR="00B41A59" w:rsidRDefault="00B41A59" w14:paraId="0A08E595" w14:textId="77777777">
            <w:pPr>
              <w:spacing w:line="276" w:lineRule="auto"/>
              <w:rPr>
                <w:lang w:val="en-GB"/>
              </w:rPr>
            </w:pPr>
          </w:p>
          <w:p w:rsidRPr="00783F8C" w:rsidR="00B41A59" w:rsidRDefault="00B41A59" w14:paraId="125C49FE" w14:textId="77777777">
            <w:pPr>
              <w:spacing w:line="276" w:lineRule="auto"/>
              <w:rPr>
                <w:lang w:val="en-GB"/>
              </w:rPr>
            </w:pPr>
            <w:r w:rsidRPr="00783F8C">
              <w:rPr>
                <w:lang w:val="en-GB"/>
              </w:rPr>
              <w:t>For any partnerships closed since last audit, please outline:</w:t>
            </w:r>
          </w:p>
          <w:p w:rsidRPr="00466027" w:rsidR="00B41A59" w:rsidP="00D86772" w:rsidRDefault="00B41A59" w14:paraId="64791707" w14:textId="77777777">
            <w:pPr>
              <w:numPr>
                <w:ilvl w:val="0"/>
                <w:numId w:val="9"/>
              </w:numPr>
              <w:spacing w:line="276" w:lineRule="auto"/>
            </w:pPr>
            <w:r w:rsidRPr="00783F8C">
              <w:rPr>
                <w:lang w:val="en-GB"/>
              </w:rPr>
              <w:t>Reasons for closure and any pertinent lessons learnt</w:t>
            </w:r>
          </w:p>
          <w:p w:rsidRPr="00783F8C" w:rsidR="00466027" w:rsidP="00466027" w:rsidRDefault="00466027" w14:paraId="087C6436" w14:textId="27DD3BF1">
            <w:pPr>
              <w:spacing w:line="276" w:lineRule="auto"/>
            </w:pPr>
          </w:p>
        </w:tc>
      </w:tr>
      <w:tr w:rsidRPr="00783F8C" w:rsidR="00B41A59" w14:paraId="2F7059E8" w14:textId="77777777">
        <w:tc>
          <w:tcPr>
            <w:tcW w:w="9067" w:type="dxa"/>
          </w:tcPr>
          <w:p w:rsidRPr="00783F8C" w:rsidR="00B41A59" w:rsidP="00046F08" w:rsidRDefault="00B41A59" w14:paraId="230AEFB8" w14:textId="77777777">
            <w:pPr>
              <w:numPr>
                <w:ilvl w:val="0"/>
                <w:numId w:val="11"/>
              </w:numPr>
              <w:spacing w:line="276" w:lineRule="auto"/>
              <w:rPr>
                <w:b/>
                <w:bCs/>
                <w:lang w:val="en-GB"/>
              </w:rPr>
            </w:pPr>
            <w:r w:rsidRPr="00783F8C">
              <w:rPr>
                <w:b/>
                <w:bCs/>
                <w:lang w:val="en-GB"/>
              </w:rPr>
              <w:t xml:space="preserve">Critical analysis of the </w:t>
            </w:r>
            <w:proofErr w:type="gramStart"/>
            <w:r w:rsidRPr="00783F8C">
              <w:rPr>
                <w:b/>
                <w:bCs/>
                <w:lang w:val="en-GB"/>
              </w:rPr>
              <w:t>School’s</w:t>
            </w:r>
            <w:proofErr w:type="gramEnd"/>
            <w:r w:rsidRPr="00783F8C">
              <w:rPr>
                <w:b/>
                <w:bCs/>
                <w:lang w:val="en-GB"/>
              </w:rPr>
              <w:t xml:space="preserve"> overall approach to delivery and management of collaborative partnerships </w:t>
            </w:r>
          </w:p>
          <w:p w:rsidRPr="00783F8C" w:rsidR="00B41A59" w:rsidRDefault="00B41A59" w14:paraId="759B3CAF" w14:textId="77777777">
            <w:pPr>
              <w:spacing w:line="276" w:lineRule="auto"/>
              <w:rPr>
                <w:b/>
                <w:bCs/>
                <w:lang w:val="en-GB"/>
              </w:rPr>
            </w:pPr>
          </w:p>
          <w:p w:rsidRPr="00783F8C" w:rsidR="00B41A59" w:rsidRDefault="00B41A59" w14:paraId="5F73F36B" w14:textId="77777777">
            <w:pPr>
              <w:spacing w:line="276" w:lineRule="auto"/>
              <w:rPr>
                <w:lang w:val="en-GB"/>
              </w:rPr>
            </w:pPr>
            <w:r w:rsidRPr="00783F8C">
              <w:rPr>
                <w:lang w:val="en-GB"/>
              </w:rPr>
              <w:t xml:space="preserve">Under each of the sections (i-iv) below, outline and analyse the </w:t>
            </w:r>
            <w:proofErr w:type="gramStart"/>
            <w:r w:rsidRPr="00783F8C">
              <w:rPr>
                <w:lang w:val="en-GB"/>
              </w:rPr>
              <w:t>School’s</w:t>
            </w:r>
            <w:proofErr w:type="gramEnd"/>
            <w:r w:rsidRPr="00783F8C">
              <w:rPr>
                <w:lang w:val="en-GB"/>
              </w:rPr>
              <w:t xml:space="preserve"> overall approach where possible or summarise arrangements by types of partnership if more appropriate. For example, in the case of EBS Delivery Partners that follow the same teaching, assessment and support model, many responses can be made in general terms to cover all Delivery Partners.</w:t>
            </w:r>
          </w:p>
          <w:p w:rsidRPr="00783F8C" w:rsidR="00B41A59" w:rsidRDefault="00B41A59" w14:paraId="7E4E34CC" w14:textId="77777777">
            <w:pPr>
              <w:spacing w:line="276" w:lineRule="auto"/>
              <w:rPr>
                <w:lang w:val="en-GB"/>
              </w:rPr>
            </w:pPr>
          </w:p>
          <w:p w:rsidR="00B41A59" w:rsidP="00466027" w:rsidRDefault="00B41A59" w14:paraId="73E3C10B" w14:textId="77777777">
            <w:pPr>
              <w:spacing w:line="276" w:lineRule="auto"/>
              <w:rPr>
                <w:lang w:val="en-GB"/>
              </w:rPr>
            </w:pPr>
            <w:r w:rsidRPr="00783F8C">
              <w:rPr>
                <w:lang w:val="en-GB"/>
              </w:rPr>
              <w:t>In each section, please highlight any notable strengths, challenges or areas for development. You may wish to cross-reference to PAMR reports or other supporting documentation.</w:t>
            </w:r>
          </w:p>
          <w:p w:rsidRPr="00783F8C" w:rsidR="00466027" w:rsidP="00466027" w:rsidRDefault="00466027" w14:paraId="237DE2BE" w14:textId="67CC26A8">
            <w:pPr>
              <w:spacing w:line="276" w:lineRule="auto"/>
              <w:rPr>
                <w:b/>
                <w:bCs/>
                <w:lang w:val="en-GB"/>
              </w:rPr>
            </w:pPr>
          </w:p>
        </w:tc>
      </w:tr>
      <w:tr w:rsidRPr="00783F8C" w:rsidR="00B41A59" w14:paraId="003CB23A" w14:textId="77777777">
        <w:tc>
          <w:tcPr>
            <w:tcW w:w="9067" w:type="dxa"/>
          </w:tcPr>
          <w:p w:rsidRPr="00783F8C" w:rsidR="00B41A59" w:rsidP="00046F08" w:rsidRDefault="00B41A59" w14:paraId="0435ECAE" w14:textId="77777777">
            <w:pPr>
              <w:numPr>
                <w:ilvl w:val="0"/>
                <w:numId w:val="12"/>
              </w:numPr>
              <w:spacing w:line="276" w:lineRule="auto"/>
              <w:rPr>
                <w:b/>
                <w:bCs/>
                <w:lang w:val="en-GB"/>
              </w:rPr>
            </w:pPr>
            <w:r w:rsidRPr="00783F8C">
              <w:rPr>
                <w:b/>
                <w:bCs/>
                <w:lang w:val="en-GB"/>
              </w:rPr>
              <w:t>Excellence in learning, teaching and assessment</w:t>
            </w:r>
          </w:p>
          <w:p w:rsidRPr="00783F8C" w:rsidR="00B41A59" w:rsidRDefault="00B41A59" w14:paraId="23C5890F" w14:textId="77777777">
            <w:pPr>
              <w:spacing w:line="276" w:lineRule="auto"/>
              <w:rPr>
                <w:b/>
                <w:bCs/>
                <w:lang w:val="en-GB"/>
              </w:rPr>
            </w:pPr>
          </w:p>
          <w:p w:rsidRPr="00783F8C" w:rsidR="00B41A59" w:rsidRDefault="00B41A59" w14:paraId="6C27C09D" w14:textId="0371B81D">
            <w:pPr>
              <w:spacing w:line="276" w:lineRule="auto"/>
              <w:rPr>
                <w:b/>
                <w:bCs/>
                <w:lang w:val="en-GB"/>
              </w:rPr>
            </w:pPr>
            <w:r w:rsidRPr="00783F8C">
              <w:rPr>
                <w:b/>
                <w:bCs/>
                <w:lang w:val="en-GB"/>
              </w:rPr>
              <w:t xml:space="preserve">Outline and analyse how the </w:t>
            </w:r>
            <w:proofErr w:type="gramStart"/>
            <w:r w:rsidRPr="00783F8C">
              <w:rPr>
                <w:b/>
                <w:bCs/>
                <w:lang w:val="en-GB"/>
              </w:rPr>
              <w:t>School</w:t>
            </w:r>
            <w:proofErr w:type="gramEnd"/>
            <w:r w:rsidRPr="00783F8C">
              <w:rPr>
                <w:b/>
                <w:bCs/>
                <w:lang w:val="en-GB"/>
              </w:rPr>
              <w:t xml:space="preserve"> ensures excellence in learning, teaching and assessment across its academic </w:t>
            </w:r>
            <w:proofErr w:type="gramStart"/>
            <w:r w:rsidRPr="00783F8C">
              <w:rPr>
                <w:b/>
                <w:bCs/>
                <w:lang w:val="en-GB"/>
              </w:rPr>
              <w:t>partnership</w:t>
            </w:r>
            <w:r w:rsidR="00466027">
              <w:rPr>
                <w:b/>
                <w:bCs/>
                <w:lang w:val="en-GB"/>
              </w:rPr>
              <w:t>s</w:t>
            </w:r>
            <w:proofErr w:type="gramEnd"/>
            <w:r w:rsidRPr="00783F8C">
              <w:rPr>
                <w:b/>
                <w:bCs/>
                <w:lang w:val="en-GB"/>
              </w:rPr>
              <w:t xml:space="preserve"> portfolio, assuring consistency and equivalency of academic standards and an effective student learning experience. </w:t>
            </w:r>
          </w:p>
          <w:p w:rsidRPr="00783F8C" w:rsidR="00B41A59" w:rsidRDefault="00B41A59" w14:paraId="4C1541C4" w14:textId="77777777">
            <w:pPr>
              <w:spacing w:line="276" w:lineRule="auto"/>
              <w:rPr>
                <w:lang w:val="en-GB"/>
              </w:rPr>
            </w:pPr>
          </w:p>
          <w:p w:rsidRPr="00783F8C" w:rsidR="00B41A59" w:rsidRDefault="00B41A59" w14:paraId="6688EA6C" w14:textId="77777777">
            <w:pPr>
              <w:spacing w:line="276" w:lineRule="auto"/>
              <w:rPr>
                <w:i/>
                <w:iCs/>
                <w:lang w:val="en-GB"/>
              </w:rPr>
            </w:pPr>
            <w:r w:rsidRPr="00783F8C">
              <w:rPr>
                <w:i/>
                <w:iCs/>
                <w:lang w:val="en-GB"/>
              </w:rPr>
              <w:t>Possible points to consider:</w:t>
            </w:r>
          </w:p>
          <w:p w:rsidRPr="00783F8C" w:rsidR="00B41A59" w:rsidP="00046F08" w:rsidRDefault="00B41A59" w14:paraId="2D96127E" w14:textId="77777777">
            <w:pPr>
              <w:numPr>
                <w:ilvl w:val="0"/>
                <w:numId w:val="10"/>
              </w:numPr>
              <w:spacing w:line="276" w:lineRule="auto"/>
              <w:rPr>
                <w:i/>
                <w:iCs/>
                <w:lang w:val="en-GB"/>
              </w:rPr>
            </w:pPr>
            <w:r w:rsidRPr="00783F8C">
              <w:rPr>
                <w:i/>
                <w:iCs/>
                <w:lang w:val="en-GB"/>
              </w:rPr>
              <w:t xml:space="preserve">Analysis of student outcomes and how </w:t>
            </w:r>
            <w:proofErr w:type="gramStart"/>
            <w:r w:rsidRPr="00783F8C">
              <w:rPr>
                <w:i/>
                <w:iCs/>
                <w:lang w:val="en-GB"/>
              </w:rPr>
              <w:t>these compare</w:t>
            </w:r>
            <w:proofErr w:type="gramEnd"/>
            <w:r w:rsidRPr="00783F8C">
              <w:rPr>
                <w:i/>
                <w:iCs/>
                <w:lang w:val="en-GB"/>
              </w:rPr>
              <w:t xml:space="preserve"> with other HWU cohorts on the same (or similar) HWU programme(s)</w:t>
            </w:r>
          </w:p>
          <w:p w:rsidRPr="00783F8C" w:rsidR="00B41A59" w:rsidP="00046F08" w:rsidRDefault="00B41A59" w14:paraId="71503CC5" w14:textId="4BFE18FA">
            <w:pPr>
              <w:numPr>
                <w:ilvl w:val="0"/>
                <w:numId w:val="10"/>
              </w:numPr>
              <w:spacing w:line="276" w:lineRule="auto"/>
              <w:rPr>
                <w:i/>
                <w:iCs/>
                <w:lang w:val="en-GB"/>
              </w:rPr>
            </w:pPr>
            <w:r w:rsidRPr="00783F8C">
              <w:rPr>
                <w:i/>
                <w:iCs/>
                <w:lang w:val="en-GB"/>
              </w:rPr>
              <w:lastRenderedPageBreak/>
              <w:t>How curriculum design</w:t>
            </w:r>
            <w:r w:rsidR="00466027">
              <w:rPr>
                <w:i/>
                <w:iCs/>
                <w:lang w:val="en-GB"/>
              </w:rPr>
              <w:t xml:space="preserve"> </w:t>
            </w:r>
            <w:r w:rsidRPr="00783F8C">
              <w:rPr>
                <w:i/>
                <w:iCs/>
                <w:lang w:val="en-GB"/>
              </w:rPr>
              <w:t>/</w:t>
            </w:r>
            <w:r w:rsidR="00466027">
              <w:rPr>
                <w:i/>
                <w:iCs/>
                <w:lang w:val="en-GB"/>
              </w:rPr>
              <w:t xml:space="preserve"> </w:t>
            </w:r>
            <w:r w:rsidRPr="00783F8C">
              <w:rPr>
                <w:i/>
                <w:iCs/>
                <w:lang w:val="en-GB"/>
              </w:rPr>
              <w:t>delivery is monitored</w:t>
            </w:r>
            <w:r w:rsidR="00466027">
              <w:rPr>
                <w:i/>
                <w:iCs/>
                <w:lang w:val="en-GB"/>
              </w:rPr>
              <w:t xml:space="preserve"> </w:t>
            </w:r>
            <w:r w:rsidRPr="00783F8C">
              <w:rPr>
                <w:i/>
                <w:iCs/>
                <w:lang w:val="en-GB"/>
              </w:rPr>
              <w:t>/</w:t>
            </w:r>
            <w:r w:rsidR="00466027">
              <w:rPr>
                <w:i/>
                <w:iCs/>
                <w:lang w:val="en-GB"/>
              </w:rPr>
              <w:t xml:space="preserve"> </w:t>
            </w:r>
            <w:r w:rsidRPr="00783F8C">
              <w:rPr>
                <w:i/>
                <w:iCs/>
                <w:lang w:val="en-GB"/>
              </w:rPr>
              <w:t>reviewed to ensure currency and meeting local workforce</w:t>
            </w:r>
            <w:r w:rsidR="00466027">
              <w:rPr>
                <w:i/>
                <w:iCs/>
                <w:lang w:val="en-GB"/>
              </w:rPr>
              <w:t xml:space="preserve"> </w:t>
            </w:r>
            <w:r w:rsidRPr="00783F8C">
              <w:rPr>
                <w:i/>
                <w:iCs/>
                <w:lang w:val="en-GB"/>
              </w:rPr>
              <w:t>/</w:t>
            </w:r>
            <w:r w:rsidR="00466027">
              <w:rPr>
                <w:i/>
                <w:iCs/>
                <w:lang w:val="en-GB"/>
              </w:rPr>
              <w:t xml:space="preserve"> </w:t>
            </w:r>
            <w:r w:rsidRPr="00783F8C">
              <w:rPr>
                <w:i/>
                <w:iCs/>
                <w:lang w:val="en-GB"/>
              </w:rPr>
              <w:t xml:space="preserve">learners needs </w:t>
            </w:r>
          </w:p>
          <w:p w:rsidRPr="00783F8C" w:rsidR="00B41A59" w:rsidP="00046F08" w:rsidRDefault="00B41A59" w14:paraId="2E3838F8" w14:textId="77777777">
            <w:pPr>
              <w:numPr>
                <w:ilvl w:val="0"/>
                <w:numId w:val="10"/>
              </w:numPr>
              <w:spacing w:line="276" w:lineRule="auto"/>
              <w:rPr>
                <w:i/>
                <w:iCs/>
                <w:lang w:val="en-GB"/>
              </w:rPr>
            </w:pPr>
            <w:r w:rsidRPr="00783F8C">
              <w:rPr>
                <w:i/>
                <w:iCs/>
                <w:lang w:val="en-GB"/>
              </w:rPr>
              <w:t xml:space="preserve">Where HWU courses are delivered or supported by partner staff, how the </w:t>
            </w:r>
            <w:proofErr w:type="gramStart"/>
            <w:r w:rsidRPr="00783F8C">
              <w:rPr>
                <w:i/>
                <w:iCs/>
                <w:lang w:val="en-GB"/>
              </w:rPr>
              <w:t>School</w:t>
            </w:r>
            <w:proofErr w:type="gramEnd"/>
            <w:r w:rsidRPr="00783F8C">
              <w:rPr>
                <w:i/>
                <w:iCs/>
                <w:lang w:val="en-GB"/>
              </w:rPr>
              <w:t xml:space="preserve"> provides an effective induction and assures itself of appropriate delivery quality and standards</w:t>
            </w:r>
          </w:p>
          <w:p w:rsidRPr="00783F8C" w:rsidR="00B41A59" w:rsidP="00046F08" w:rsidRDefault="00B41A59" w14:paraId="3DEE4F0C" w14:textId="77777777">
            <w:pPr>
              <w:numPr>
                <w:ilvl w:val="0"/>
                <w:numId w:val="10"/>
              </w:numPr>
              <w:spacing w:line="276" w:lineRule="auto"/>
              <w:rPr>
                <w:i/>
                <w:iCs/>
                <w:lang w:val="en-GB"/>
              </w:rPr>
            </w:pPr>
            <w:r w:rsidRPr="00783F8C">
              <w:rPr>
                <w:i/>
                <w:iCs/>
                <w:lang w:val="en-GB"/>
              </w:rPr>
              <w:t xml:space="preserve">How the learning environments, resources and technologies support an effective, high quality student learning experience (note </w:t>
            </w:r>
            <w:proofErr w:type="gramStart"/>
            <w:r w:rsidRPr="00783F8C">
              <w:rPr>
                <w:i/>
                <w:iCs/>
                <w:lang w:val="en-GB"/>
              </w:rPr>
              <w:t>particular strengths</w:t>
            </w:r>
            <w:proofErr w:type="gramEnd"/>
            <w:r w:rsidRPr="00783F8C">
              <w:rPr>
                <w:i/>
                <w:iCs/>
                <w:lang w:val="en-GB"/>
              </w:rPr>
              <w:t xml:space="preserve"> or challenges)</w:t>
            </w:r>
          </w:p>
          <w:p w:rsidRPr="00783F8C" w:rsidR="00B41A59" w:rsidP="00046F08" w:rsidRDefault="00B41A59" w14:paraId="7A5B47BD" w14:textId="2D88767E">
            <w:pPr>
              <w:numPr>
                <w:ilvl w:val="0"/>
                <w:numId w:val="10"/>
              </w:numPr>
              <w:spacing w:line="276" w:lineRule="auto"/>
              <w:rPr>
                <w:i/>
                <w:iCs/>
                <w:lang w:val="en-GB"/>
              </w:rPr>
            </w:pPr>
            <w:r w:rsidRPr="00783F8C">
              <w:rPr>
                <w:i/>
                <w:iCs/>
                <w:lang w:val="en-GB"/>
              </w:rPr>
              <w:t>Feedback from E</w:t>
            </w:r>
            <w:r w:rsidR="00B23BF3">
              <w:rPr>
                <w:i/>
                <w:iCs/>
                <w:lang w:val="en-GB"/>
              </w:rPr>
              <w:t xml:space="preserve">xternal </w:t>
            </w:r>
            <w:r w:rsidRPr="00783F8C">
              <w:rPr>
                <w:i/>
                <w:iCs/>
                <w:lang w:val="en-GB"/>
              </w:rPr>
              <w:t>E</w:t>
            </w:r>
            <w:r w:rsidR="00B23BF3">
              <w:rPr>
                <w:i/>
                <w:iCs/>
                <w:lang w:val="en-GB"/>
              </w:rPr>
              <w:t>xaminer</w:t>
            </w:r>
            <w:r w:rsidRPr="00783F8C">
              <w:rPr>
                <w:i/>
                <w:iCs/>
                <w:lang w:val="en-GB"/>
              </w:rPr>
              <w:t>s in relation to programmes delivered in partnership</w:t>
            </w:r>
          </w:p>
          <w:p w:rsidRPr="00783F8C" w:rsidR="00B41A59" w:rsidP="00046F08" w:rsidRDefault="00B41A59" w14:paraId="1ADC0956" w14:textId="67368395">
            <w:pPr>
              <w:numPr>
                <w:ilvl w:val="0"/>
                <w:numId w:val="10"/>
              </w:numPr>
              <w:spacing w:line="276" w:lineRule="auto"/>
              <w:rPr>
                <w:i/>
                <w:iCs/>
                <w:lang w:val="en-GB"/>
              </w:rPr>
            </w:pPr>
            <w:r w:rsidRPr="00783F8C">
              <w:rPr>
                <w:i/>
                <w:iCs/>
                <w:lang w:val="en-GB"/>
              </w:rPr>
              <w:t>Any examples of innovation in learning, teaching or assessment in collaborative partnerships</w:t>
            </w:r>
          </w:p>
          <w:p w:rsidRPr="00783F8C" w:rsidR="00B41A59" w:rsidRDefault="00B41A59" w14:paraId="065EDC79" w14:textId="77777777">
            <w:pPr>
              <w:spacing w:line="276" w:lineRule="auto"/>
              <w:rPr>
                <w:lang w:val="en-GB"/>
              </w:rPr>
            </w:pPr>
          </w:p>
        </w:tc>
      </w:tr>
      <w:tr w:rsidRPr="00783F8C" w:rsidR="00B41A59" w14:paraId="074B5D30" w14:textId="77777777">
        <w:tc>
          <w:tcPr>
            <w:tcW w:w="9067" w:type="dxa"/>
          </w:tcPr>
          <w:p w:rsidRPr="00783F8C" w:rsidR="00B41A59" w:rsidP="00046F08" w:rsidRDefault="00B41A59" w14:paraId="338E0B40" w14:textId="77777777">
            <w:pPr>
              <w:numPr>
                <w:ilvl w:val="0"/>
                <w:numId w:val="12"/>
              </w:numPr>
              <w:spacing w:line="276" w:lineRule="auto"/>
              <w:rPr>
                <w:b/>
                <w:bCs/>
                <w:lang w:val="en-GB"/>
              </w:rPr>
            </w:pPr>
            <w:r w:rsidRPr="00783F8C">
              <w:rPr>
                <w:b/>
                <w:bCs/>
                <w:lang w:val="en-GB"/>
              </w:rPr>
              <w:lastRenderedPageBreak/>
              <w:t>Supporting student success</w:t>
            </w:r>
          </w:p>
          <w:p w:rsidRPr="00783F8C" w:rsidR="00B41A59" w:rsidRDefault="00B41A59" w14:paraId="6B526838" w14:textId="77777777">
            <w:pPr>
              <w:spacing w:line="276" w:lineRule="auto"/>
              <w:rPr>
                <w:b/>
                <w:bCs/>
                <w:lang w:val="en-GB"/>
              </w:rPr>
            </w:pPr>
          </w:p>
          <w:p w:rsidRPr="00783F8C" w:rsidR="00B41A59" w:rsidRDefault="00B41A59" w14:paraId="53752FFE" w14:textId="77777777">
            <w:pPr>
              <w:spacing w:line="276" w:lineRule="auto"/>
              <w:rPr>
                <w:b/>
                <w:bCs/>
                <w:lang w:val="en-GB"/>
              </w:rPr>
            </w:pPr>
            <w:r w:rsidRPr="00783F8C">
              <w:rPr>
                <w:b/>
                <w:bCs/>
                <w:lang w:val="en-GB"/>
              </w:rPr>
              <w:t xml:space="preserve">Outline and analyse how the </w:t>
            </w:r>
            <w:proofErr w:type="gramStart"/>
            <w:r w:rsidRPr="00783F8C">
              <w:rPr>
                <w:b/>
                <w:bCs/>
                <w:lang w:val="en-GB"/>
              </w:rPr>
              <w:t>School</w:t>
            </w:r>
            <w:proofErr w:type="gramEnd"/>
            <w:r w:rsidRPr="00783F8C">
              <w:rPr>
                <w:b/>
                <w:bCs/>
                <w:lang w:val="en-GB"/>
              </w:rPr>
              <w:t xml:space="preserve"> ensures effective arrangements are in place to support student success within collaborative partnerships.</w:t>
            </w:r>
          </w:p>
          <w:p w:rsidRPr="00783F8C" w:rsidR="00B41A59" w:rsidRDefault="00B41A59" w14:paraId="51BF02A8" w14:textId="77777777">
            <w:pPr>
              <w:spacing w:line="276" w:lineRule="auto"/>
              <w:rPr>
                <w:lang w:val="en-GB"/>
              </w:rPr>
            </w:pPr>
          </w:p>
          <w:p w:rsidRPr="00783F8C" w:rsidR="00B41A59" w:rsidRDefault="00B41A59" w14:paraId="27D5C9A4" w14:textId="77777777">
            <w:pPr>
              <w:spacing w:line="276" w:lineRule="auto"/>
              <w:rPr>
                <w:i/>
                <w:iCs/>
                <w:lang w:val="en-GB"/>
              </w:rPr>
            </w:pPr>
            <w:r w:rsidRPr="00783F8C">
              <w:rPr>
                <w:i/>
                <w:iCs/>
                <w:lang w:val="en-GB"/>
              </w:rPr>
              <w:t>Possible points to consider:</w:t>
            </w:r>
          </w:p>
          <w:p w:rsidRPr="00783F8C" w:rsidR="00B41A59" w:rsidP="00046F08" w:rsidRDefault="00B41A59" w14:paraId="4FA54D8D" w14:textId="791E8C63">
            <w:pPr>
              <w:numPr>
                <w:ilvl w:val="0"/>
                <w:numId w:val="10"/>
              </w:numPr>
              <w:spacing w:line="276" w:lineRule="auto"/>
              <w:rPr>
                <w:i/>
                <w:iCs/>
                <w:lang w:val="en-GB"/>
              </w:rPr>
            </w:pPr>
            <w:r w:rsidRPr="00783F8C">
              <w:rPr>
                <w:i/>
                <w:iCs/>
                <w:lang w:val="en-GB"/>
              </w:rPr>
              <w:t>Analysis of student academic success and retention (i.e. intake</w:t>
            </w:r>
            <w:r w:rsidR="00B23BF3">
              <w:rPr>
                <w:i/>
                <w:iCs/>
                <w:lang w:val="en-GB"/>
              </w:rPr>
              <w:t xml:space="preserve"> </w:t>
            </w:r>
            <w:r w:rsidRPr="00783F8C">
              <w:rPr>
                <w:i/>
                <w:iCs/>
                <w:lang w:val="en-GB"/>
              </w:rPr>
              <w:t>/</w:t>
            </w:r>
            <w:r w:rsidR="00B23BF3">
              <w:rPr>
                <w:i/>
                <w:iCs/>
                <w:lang w:val="en-GB"/>
              </w:rPr>
              <w:t xml:space="preserve"> </w:t>
            </w:r>
            <w:r w:rsidRPr="00783F8C">
              <w:rPr>
                <w:i/>
                <w:iCs/>
                <w:lang w:val="en-GB"/>
              </w:rPr>
              <w:t>completion; drop out</w:t>
            </w:r>
            <w:r w:rsidR="00B23BF3">
              <w:rPr>
                <w:i/>
                <w:iCs/>
                <w:lang w:val="en-GB"/>
              </w:rPr>
              <w:t xml:space="preserve"> </w:t>
            </w:r>
            <w:r w:rsidRPr="00783F8C">
              <w:rPr>
                <w:i/>
                <w:iCs/>
                <w:lang w:val="en-GB"/>
              </w:rPr>
              <w:t>/</w:t>
            </w:r>
            <w:r w:rsidR="00B23BF3">
              <w:rPr>
                <w:i/>
                <w:iCs/>
                <w:lang w:val="en-GB"/>
              </w:rPr>
              <w:t xml:space="preserve"> </w:t>
            </w:r>
            <w:r w:rsidRPr="00783F8C">
              <w:rPr>
                <w:i/>
                <w:iCs/>
                <w:lang w:val="en-GB"/>
              </w:rPr>
              <w:t>failure rate)</w:t>
            </w:r>
          </w:p>
          <w:p w:rsidRPr="00783F8C" w:rsidR="00B41A59" w:rsidP="00046F08" w:rsidRDefault="00B41A59" w14:paraId="139D042D" w14:textId="77777777">
            <w:pPr>
              <w:numPr>
                <w:ilvl w:val="0"/>
                <w:numId w:val="10"/>
              </w:numPr>
              <w:spacing w:line="276" w:lineRule="auto"/>
              <w:rPr>
                <w:i/>
                <w:iCs/>
                <w:lang w:val="en-GB"/>
              </w:rPr>
            </w:pPr>
            <w:r w:rsidRPr="00783F8C">
              <w:rPr>
                <w:i/>
                <w:iCs/>
                <w:lang w:val="en-GB"/>
              </w:rPr>
              <w:t>How students are supported in understanding HWU approaches to learning, teaching and assessment and what is expected of them as learners (including academic integrity)</w:t>
            </w:r>
          </w:p>
          <w:p w:rsidRPr="00783F8C" w:rsidR="00B41A59" w:rsidP="00046F08" w:rsidRDefault="00B41A59" w14:paraId="09B5DFAF" w14:textId="77777777">
            <w:pPr>
              <w:numPr>
                <w:ilvl w:val="0"/>
                <w:numId w:val="10"/>
              </w:numPr>
              <w:spacing w:line="276" w:lineRule="auto"/>
              <w:rPr>
                <w:i/>
                <w:iCs/>
                <w:lang w:val="en-GB"/>
              </w:rPr>
            </w:pPr>
            <w:r w:rsidRPr="00783F8C">
              <w:rPr>
                <w:i/>
                <w:iCs/>
                <w:lang w:val="en-GB"/>
              </w:rPr>
              <w:t>How academic and non-academic support is organised</w:t>
            </w:r>
          </w:p>
          <w:p w:rsidRPr="00783F8C" w:rsidR="00B41A59" w:rsidP="00046F08" w:rsidRDefault="00B41A59" w14:paraId="2152EBEE" w14:textId="77777777">
            <w:pPr>
              <w:numPr>
                <w:ilvl w:val="0"/>
                <w:numId w:val="10"/>
              </w:numPr>
              <w:spacing w:line="276" w:lineRule="auto"/>
              <w:rPr>
                <w:i/>
                <w:iCs/>
                <w:lang w:val="en-GB"/>
              </w:rPr>
            </w:pPr>
            <w:r w:rsidRPr="00783F8C">
              <w:rPr>
                <w:i/>
                <w:iCs/>
                <w:lang w:val="en-GB"/>
              </w:rPr>
              <w:t>Steps taken to ensure students feel part of HWU global learning community</w:t>
            </w:r>
          </w:p>
          <w:p w:rsidRPr="00783F8C" w:rsidR="00B41A59" w:rsidP="00046F08" w:rsidRDefault="00B41A59" w14:paraId="0531DB83" w14:textId="2DB3EB2B">
            <w:pPr>
              <w:numPr>
                <w:ilvl w:val="0"/>
                <w:numId w:val="10"/>
              </w:numPr>
              <w:spacing w:line="276" w:lineRule="auto"/>
              <w:rPr>
                <w:i/>
                <w:iCs/>
                <w:lang w:val="en-GB"/>
              </w:rPr>
            </w:pPr>
            <w:r w:rsidRPr="00783F8C">
              <w:rPr>
                <w:i/>
                <w:iCs/>
                <w:lang w:val="en-GB"/>
              </w:rPr>
              <w:t>Actions</w:t>
            </w:r>
            <w:r w:rsidR="00B23BF3">
              <w:rPr>
                <w:i/>
                <w:iCs/>
                <w:lang w:val="en-GB"/>
              </w:rPr>
              <w:t xml:space="preserve"> </w:t>
            </w:r>
            <w:r w:rsidRPr="00783F8C">
              <w:rPr>
                <w:i/>
                <w:iCs/>
                <w:lang w:val="en-GB"/>
              </w:rPr>
              <w:t>/</w:t>
            </w:r>
            <w:r w:rsidR="00B23BF3">
              <w:rPr>
                <w:i/>
                <w:iCs/>
                <w:lang w:val="en-GB"/>
              </w:rPr>
              <w:t xml:space="preserve"> </w:t>
            </w:r>
            <w:r w:rsidRPr="00783F8C">
              <w:rPr>
                <w:i/>
                <w:iCs/>
                <w:lang w:val="en-GB"/>
              </w:rPr>
              <w:t>approach to support equality and diversity in partnerships</w:t>
            </w:r>
          </w:p>
          <w:p w:rsidRPr="00783F8C" w:rsidR="00B41A59" w:rsidP="00046F08" w:rsidRDefault="00B41A59" w14:paraId="64BEE018" w14:textId="77777777">
            <w:pPr>
              <w:numPr>
                <w:ilvl w:val="0"/>
                <w:numId w:val="10"/>
              </w:numPr>
              <w:spacing w:line="276" w:lineRule="auto"/>
              <w:rPr>
                <w:i/>
                <w:iCs/>
                <w:lang w:val="en-GB"/>
              </w:rPr>
            </w:pPr>
            <w:r w:rsidRPr="00783F8C">
              <w:rPr>
                <w:i/>
                <w:iCs/>
                <w:lang w:val="en-GB"/>
              </w:rPr>
              <w:t>Arrangements to support transitions (e.g. induction, study periods at HWU campus)</w:t>
            </w:r>
          </w:p>
          <w:p w:rsidRPr="00783F8C" w:rsidR="00B41A59" w:rsidP="00046F08" w:rsidRDefault="00B41A59" w14:paraId="09A7D8B5" w14:textId="58E2EF9A">
            <w:pPr>
              <w:numPr>
                <w:ilvl w:val="0"/>
                <w:numId w:val="10"/>
              </w:numPr>
              <w:spacing w:line="276" w:lineRule="auto"/>
              <w:rPr>
                <w:i/>
                <w:iCs/>
                <w:lang w:val="en-GB"/>
              </w:rPr>
            </w:pPr>
            <w:r w:rsidRPr="00783F8C">
              <w:rPr>
                <w:i/>
                <w:iCs/>
                <w:lang w:val="en-GB"/>
              </w:rPr>
              <w:t>Arrangements to support skills development</w:t>
            </w:r>
            <w:r w:rsidR="00B23BF3">
              <w:rPr>
                <w:i/>
                <w:iCs/>
                <w:lang w:val="en-GB"/>
              </w:rPr>
              <w:t xml:space="preserve"> </w:t>
            </w:r>
            <w:r w:rsidRPr="00783F8C">
              <w:rPr>
                <w:i/>
                <w:iCs/>
                <w:lang w:val="en-GB"/>
              </w:rPr>
              <w:t>/</w:t>
            </w:r>
            <w:r w:rsidR="00B23BF3">
              <w:rPr>
                <w:i/>
                <w:iCs/>
                <w:lang w:val="en-GB"/>
              </w:rPr>
              <w:t xml:space="preserve"> </w:t>
            </w:r>
            <w:r w:rsidRPr="00783F8C">
              <w:rPr>
                <w:i/>
                <w:iCs/>
                <w:lang w:val="en-GB"/>
              </w:rPr>
              <w:t>employability</w:t>
            </w:r>
          </w:p>
          <w:p w:rsidRPr="00B23BF3" w:rsidR="00B41A59" w:rsidP="00046F08" w:rsidRDefault="00B41A59" w14:paraId="060106DA" w14:textId="77777777">
            <w:pPr>
              <w:numPr>
                <w:ilvl w:val="0"/>
                <w:numId w:val="10"/>
              </w:numPr>
              <w:spacing w:line="276" w:lineRule="auto"/>
              <w:rPr>
                <w:lang w:val="en-GB"/>
              </w:rPr>
            </w:pPr>
            <w:r w:rsidRPr="00783F8C">
              <w:rPr>
                <w:i/>
                <w:iCs/>
                <w:lang w:val="en-GB"/>
              </w:rPr>
              <w:t>Appeals</w:t>
            </w:r>
            <w:r w:rsidR="00B23BF3">
              <w:rPr>
                <w:i/>
                <w:iCs/>
                <w:lang w:val="en-GB"/>
              </w:rPr>
              <w:t xml:space="preserve"> </w:t>
            </w:r>
            <w:r w:rsidRPr="00783F8C">
              <w:rPr>
                <w:i/>
                <w:iCs/>
                <w:lang w:val="en-GB"/>
              </w:rPr>
              <w:t>/</w:t>
            </w:r>
            <w:r w:rsidR="00B23BF3">
              <w:rPr>
                <w:i/>
                <w:iCs/>
                <w:lang w:val="en-GB"/>
              </w:rPr>
              <w:t xml:space="preserve"> </w:t>
            </w:r>
            <w:r w:rsidRPr="00783F8C">
              <w:rPr>
                <w:i/>
                <w:iCs/>
                <w:lang w:val="en-GB"/>
              </w:rPr>
              <w:t>complaints and any pertinent lessons learnt arising from these</w:t>
            </w:r>
          </w:p>
          <w:p w:rsidRPr="00783F8C" w:rsidR="00B23BF3" w:rsidP="00B23BF3" w:rsidRDefault="00B23BF3" w14:paraId="07313F05" w14:textId="71181B6C">
            <w:pPr>
              <w:spacing w:line="276" w:lineRule="auto"/>
              <w:rPr>
                <w:lang w:val="en-GB"/>
              </w:rPr>
            </w:pPr>
          </w:p>
        </w:tc>
      </w:tr>
      <w:tr w:rsidRPr="00783F8C" w:rsidR="00B41A59" w14:paraId="7A0EF7C9" w14:textId="77777777">
        <w:tc>
          <w:tcPr>
            <w:tcW w:w="9067" w:type="dxa"/>
          </w:tcPr>
          <w:p w:rsidRPr="00783F8C" w:rsidR="00B41A59" w:rsidP="00046F08" w:rsidRDefault="00B41A59" w14:paraId="7142C104" w14:textId="77777777">
            <w:pPr>
              <w:numPr>
                <w:ilvl w:val="0"/>
                <w:numId w:val="12"/>
              </w:numPr>
              <w:spacing w:line="276" w:lineRule="auto"/>
              <w:rPr>
                <w:b/>
                <w:bCs/>
                <w:lang w:val="en-GB"/>
              </w:rPr>
            </w:pPr>
            <w:r w:rsidRPr="00783F8C">
              <w:rPr>
                <w:b/>
                <w:bCs/>
                <w:lang w:val="en-GB"/>
              </w:rPr>
              <w:t>Student engagement and partnership</w:t>
            </w:r>
          </w:p>
          <w:p w:rsidRPr="00783F8C" w:rsidR="00B41A59" w:rsidRDefault="00B41A59" w14:paraId="28F3BAB4" w14:textId="77777777">
            <w:pPr>
              <w:spacing w:line="276" w:lineRule="auto"/>
              <w:rPr>
                <w:b/>
                <w:bCs/>
                <w:lang w:val="en-GB"/>
              </w:rPr>
            </w:pPr>
          </w:p>
          <w:p w:rsidRPr="00783F8C" w:rsidR="00B41A59" w:rsidRDefault="00B41A59" w14:paraId="294E55CC" w14:textId="70707DE8">
            <w:pPr>
              <w:spacing w:line="276" w:lineRule="auto"/>
              <w:rPr>
                <w:b/>
                <w:bCs/>
                <w:lang w:val="en-GB"/>
              </w:rPr>
            </w:pPr>
            <w:r w:rsidRPr="00783F8C">
              <w:rPr>
                <w:b/>
                <w:bCs/>
                <w:lang w:val="en-GB"/>
              </w:rPr>
              <w:t xml:space="preserve">Outline and analyse how the </w:t>
            </w:r>
            <w:proofErr w:type="gramStart"/>
            <w:r w:rsidRPr="00783F8C">
              <w:rPr>
                <w:b/>
                <w:bCs/>
                <w:lang w:val="en-GB"/>
              </w:rPr>
              <w:t>School</w:t>
            </w:r>
            <w:proofErr w:type="gramEnd"/>
            <w:r w:rsidRPr="00783F8C">
              <w:rPr>
                <w:b/>
                <w:bCs/>
                <w:lang w:val="en-GB"/>
              </w:rPr>
              <w:t xml:space="preserve"> fosters effective student partnership and engagement across all its academic partnership</w:t>
            </w:r>
            <w:r w:rsidR="00B23BF3">
              <w:rPr>
                <w:b/>
                <w:bCs/>
                <w:lang w:val="en-GB"/>
              </w:rPr>
              <w:t>s</w:t>
            </w:r>
            <w:r w:rsidRPr="00783F8C">
              <w:rPr>
                <w:b/>
                <w:bCs/>
                <w:lang w:val="en-GB"/>
              </w:rPr>
              <w:t xml:space="preserve"> arrangements.</w:t>
            </w:r>
          </w:p>
          <w:p w:rsidRPr="00783F8C" w:rsidR="00B41A59" w:rsidRDefault="00B41A59" w14:paraId="3D3E34BF" w14:textId="77777777">
            <w:pPr>
              <w:spacing w:line="276" w:lineRule="auto"/>
              <w:rPr>
                <w:b/>
                <w:bCs/>
                <w:lang w:val="en-GB"/>
              </w:rPr>
            </w:pPr>
          </w:p>
          <w:p w:rsidRPr="00783F8C" w:rsidR="00B41A59" w:rsidRDefault="00B41A59" w14:paraId="167A61B9" w14:textId="77777777">
            <w:pPr>
              <w:spacing w:line="276" w:lineRule="auto"/>
              <w:rPr>
                <w:i/>
                <w:iCs/>
                <w:lang w:val="en-GB"/>
              </w:rPr>
            </w:pPr>
            <w:r w:rsidRPr="00783F8C">
              <w:rPr>
                <w:i/>
                <w:iCs/>
                <w:lang w:val="en-GB"/>
              </w:rPr>
              <w:t>Possible points to consider:</w:t>
            </w:r>
          </w:p>
          <w:p w:rsidRPr="00783F8C" w:rsidR="00B41A59" w:rsidP="00046F08" w:rsidRDefault="00B41A59" w14:paraId="7003C3FB" w14:textId="77777777">
            <w:pPr>
              <w:numPr>
                <w:ilvl w:val="0"/>
                <w:numId w:val="10"/>
              </w:numPr>
              <w:spacing w:line="276" w:lineRule="auto"/>
              <w:rPr>
                <w:i/>
                <w:iCs/>
                <w:lang w:val="en-GB"/>
              </w:rPr>
            </w:pPr>
            <w:r w:rsidRPr="00783F8C">
              <w:rPr>
                <w:i/>
                <w:iCs/>
                <w:lang w:val="en-GB"/>
              </w:rPr>
              <w:t>Inclusion of partnership students in periodic programme reviews</w:t>
            </w:r>
          </w:p>
          <w:p w:rsidRPr="00783F8C" w:rsidR="00B41A59" w:rsidP="00046F08" w:rsidRDefault="00B41A59" w14:paraId="5B8262DA" w14:textId="77777777">
            <w:pPr>
              <w:numPr>
                <w:ilvl w:val="0"/>
                <w:numId w:val="10"/>
              </w:numPr>
              <w:spacing w:line="276" w:lineRule="auto"/>
              <w:rPr>
                <w:i/>
                <w:iCs/>
                <w:lang w:val="en-GB"/>
              </w:rPr>
            </w:pPr>
            <w:r w:rsidRPr="00783F8C">
              <w:rPr>
                <w:i/>
                <w:iCs/>
                <w:lang w:val="en-GB"/>
              </w:rPr>
              <w:t>Inclusion of partnership students in student representation structures</w:t>
            </w:r>
          </w:p>
          <w:p w:rsidRPr="00783F8C" w:rsidR="00B41A59" w:rsidP="00046F08" w:rsidRDefault="00B41A59" w14:paraId="341729FA" w14:textId="77777777">
            <w:pPr>
              <w:numPr>
                <w:ilvl w:val="0"/>
                <w:numId w:val="10"/>
              </w:numPr>
              <w:spacing w:line="276" w:lineRule="auto"/>
              <w:rPr>
                <w:i/>
                <w:iCs/>
                <w:lang w:val="en-GB"/>
              </w:rPr>
            </w:pPr>
            <w:r w:rsidRPr="00783F8C">
              <w:rPr>
                <w:i/>
                <w:iCs/>
                <w:lang w:val="en-GB"/>
              </w:rPr>
              <w:t>Student feedback mechanisms for partnership arrangements</w:t>
            </w:r>
          </w:p>
          <w:p w:rsidRPr="00783F8C" w:rsidR="00B41A59" w:rsidP="00046F08" w:rsidRDefault="00B41A59" w14:paraId="77B21B0F" w14:textId="77777777">
            <w:pPr>
              <w:numPr>
                <w:ilvl w:val="0"/>
                <w:numId w:val="10"/>
              </w:numPr>
              <w:spacing w:line="276" w:lineRule="auto"/>
              <w:rPr>
                <w:i/>
                <w:iCs/>
                <w:lang w:val="en-GB"/>
              </w:rPr>
            </w:pPr>
            <w:r w:rsidRPr="00783F8C">
              <w:rPr>
                <w:i/>
                <w:iCs/>
                <w:lang w:val="en-GB"/>
              </w:rPr>
              <w:t>Arrangements to review and respond to feedback from partnership students</w:t>
            </w:r>
          </w:p>
          <w:p w:rsidRPr="00783F8C" w:rsidR="00B41A59" w:rsidP="00046F08" w:rsidRDefault="00B41A59" w14:paraId="06C4F3FB" w14:textId="77777777">
            <w:pPr>
              <w:numPr>
                <w:ilvl w:val="0"/>
                <w:numId w:val="10"/>
              </w:numPr>
              <w:spacing w:line="276" w:lineRule="auto"/>
              <w:rPr>
                <w:i/>
                <w:iCs/>
                <w:lang w:val="en-GB"/>
              </w:rPr>
            </w:pPr>
            <w:r w:rsidRPr="00783F8C">
              <w:rPr>
                <w:i/>
                <w:iCs/>
                <w:lang w:val="en-GB"/>
              </w:rPr>
              <w:t xml:space="preserve">Examples of changes implemented </w:t>
            </w:r>
            <w:proofErr w:type="gramStart"/>
            <w:r w:rsidRPr="00783F8C">
              <w:rPr>
                <w:i/>
                <w:iCs/>
                <w:lang w:val="en-GB"/>
              </w:rPr>
              <w:t>as a result of</w:t>
            </w:r>
            <w:proofErr w:type="gramEnd"/>
            <w:r w:rsidRPr="00783F8C">
              <w:rPr>
                <w:i/>
                <w:iCs/>
                <w:lang w:val="en-GB"/>
              </w:rPr>
              <w:t xml:space="preserve"> feedback</w:t>
            </w:r>
          </w:p>
          <w:p w:rsidR="00B41A59" w:rsidRDefault="00B41A59" w14:paraId="4468F89E" w14:textId="77777777">
            <w:pPr>
              <w:spacing w:line="276" w:lineRule="auto"/>
              <w:rPr>
                <w:lang w:val="en-GB"/>
              </w:rPr>
            </w:pPr>
          </w:p>
          <w:p w:rsidRPr="00783F8C" w:rsidR="003F66DB" w:rsidRDefault="003F66DB" w14:paraId="4CD09C74" w14:textId="77777777">
            <w:pPr>
              <w:spacing w:line="276" w:lineRule="auto"/>
              <w:rPr>
                <w:lang w:val="en-GB"/>
              </w:rPr>
            </w:pPr>
          </w:p>
        </w:tc>
      </w:tr>
      <w:tr w:rsidRPr="00783F8C" w:rsidR="00B41A59" w14:paraId="34E5F54B" w14:textId="77777777">
        <w:tc>
          <w:tcPr>
            <w:tcW w:w="9067" w:type="dxa"/>
          </w:tcPr>
          <w:p w:rsidRPr="00783F8C" w:rsidR="00B41A59" w:rsidP="00046F08" w:rsidRDefault="00B41A59" w14:paraId="2B44DE92" w14:textId="77777777">
            <w:pPr>
              <w:numPr>
                <w:ilvl w:val="0"/>
                <w:numId w:val="12"/>
              </w:numPr>
              <w:spacing w:line="276" w:lineRule="auto"/>
              <w:rPr>
                <w:b/>
                <w:bCs/>
                <w:lang w:val="en-GB"/>
              </w:rPr>
            </w:pPr>
            <w:r w:rsidRPr="00783F8C">
              <w:rPr>
                <w:b/>
                <w:bCs/>
                <w:lang w:val="en-GB"/>
              </w:rPr>
              <w:lastRenderedPageBreak/>
              <w:t>Enhancement and quality culture</w:t>
            </w:r>
          </w:p>
          <w:p w:rsidRPr="00783F8C" w:rsidR="00B41A59" w:rsidRDefault="00B41A59" w14:paraId="0C1B46F5" w14:textId="77777777">
            <w:pPr>
              <w:spacing w:line="276" w:lineRule="auto"/>
              <w:rPr>
                <w:lang w:val="en-GB"/>
              </w:rPr>
            </w:pPr>
          </w:p>
          <w:p w:rsidRPr="00783F8C" w:rsidR="00B41A59" w:rsidRDefault="00B41A59" w14:paraId="0D7DD629" w14:textId="77777777">
            <w:pPr>
              <w:spacing w:line="276" w:lineRule="auto"/>
              <w:rPr>
                <w:b/>
                <w:bCs/>
                <w:lang w:val="en-GB"/>
              </w:rPr>
            </w:pPr>
            <w:r w:rsidRPr="00783F8C">
              <w:rPr>
                <w:b/>
                <w:bCs/>
                <w:lang w:val="en-GB"/>
              </w:rPr>
              <w:t xml:space="preserve">Outline and analyse how the </w:t>
            </w:r>
            <w:proofErr w:type="gramStart"/>
            <w:r w:rsidRPr="00783F8C">
              <w:rPr>
                <w:b/>
                <w:bCs/>
                <w:lang w:val="en-GB"/>
              </w:rPr>
              <w:t>School</w:t>
            </w:r>
            <w:proofErr w:type="gramEnd"/>
            <w:r w:rsidRPr="00783F8C">
              <w:rPr>
                <w:b/>
                <w:bCs/>
                <w:lang w:val="en-GB"/>
              </w:rPr>
              <w:t xml:space="preserve"> ensures effective management and review of its partnerships portfolio to assure quality and facilitate enhancement.</w:t>
            </w:r>
          </w:p>
          <w:p w:rsidRPr="00783F8C" w:rsidR="00B41A59" w:rsidRDefault="00B41A59" w14:paraId="2F8D9C5E" w14:textId="77777777">
            <w:pPr>
              <w:spacing w:line="276" w:lineRule="auto"/>
              <w:rPr>
                <w:lang w:val="en-GB"/>
              </w:rPr>
            </w:pPr>
          </w:p>
          <w:p w:rsidRPr="00783F8C" w:rsidR="00B41A59" w:rsidRDefault="00B41A59" w14:paraId="66B481D6" w14:textId="77777777">
            <w:pPr>
              <w:spacing w:line="276" w:lineRule="auto"/>
              <w:rPr>
                <w:i/>
                <w:iCs/>
                <w:lang w:val="en-GB"/>
              </w:rPr>
            </w:pPr>
            <w:r w:rsidRPr="00783F8C">
              <w:rPr>
                <w:i/>
                <w:iCs/>
                <w:lang w:val="en-GB"/>
              </w:rPr>
              <w:t>Possible points to consider:</w:t>
            </w:r>
          </w:p>
          <w:p w:rsidRPr="00783F8C" w:rsidR="00B41A59" w:rsidP="00046F08" w:rsidRDefault="00B41A59" w14:paraId="35E5D7B8" w14:textId="77777777">
            <w:pPr>
              <w:numPr>
                <w:ilvl w:val="0"/>
                <w:numId w:val="10"/>
              </w:numPr>
              <w:spacing w:line="276" w:lineRule="auto"/>
              <w:rPr>
                <w:i/>
                <w:iCs/>
                <w:lang w:val="en-GB"/>
              </w:rPr>
            </w:pPr>
            <w:r w:rsidRPr="00783F8C">
              <w:rPr>
                <w:i/>
                <w:iCs/>
                <w:lang w:val="en-GB"/>
              </w:rPr>
              <w:t>How partnerships are managed, and their performance and impact kept under review, at School-level</w:t>
            </w:r>
          </w:p>
          <w:p w:rsidRPr="00783F8C" w:rsidR="00B41A59" w:rsidP="00046F08" w:rsidRDefault="00B41A59" w14:paraId="4D9173AD" w14:textId="2A327F89">
            <w:pPr>
              <w:numPr>
                <w:ilvl w:val="0"/>
                <w:numId w:val="10"/>
              </w:numPr>
              <w:spacing w:line="276" w:lineRule="auto"/>
              <w:rPr>
                <w:i/>
                <w:iCs/>
                <w:lang w:val="en-GB"/>
              </w:rPr>
            </w:pPr>
            <w:r w:rsidRPr="00783F8C">
              <w:rPr>
                <w:i/>
                <w:iCs/>
                <w:lang w:val="en-GB"/>
              </w:rPr>
              <w:t>Progress made in acting upon recommendations identified in previous audit and</w:t>
            </w:r>
            <w:r w:rsidR="00B23BF3">
              <w:rPr>
                <w:i/>
                <w:iCs/>
                <w:lang w:val="en-GB"/>
              </w:rPr>
              <w:t xml:space="preserve"> </w:t>
            </w:r>
            <w:r w:rsidRPr="00783F8C">
              <w:rPr>
                <w:i/>
                <w:iCs/>
                <w:lang w:val="en-GB"/>
              </w:rPr>
              <w:t>/</w:t>
            </w:r>
            <w:r w:rsidR="00B23BF3">
              <w:rPr>
                <w:i/>
                <w:iCs/>
                <w:lang w:val="en-GB"/>
              </w:rPr>
              <w:t xml:space="preserve"> </w:t>
            </w:r>
            <w:r w:rsidRPr="00783F8C">
              <w:rPr>
                <w:i/>
                <w:iCs/>
                <w:lang w:val="en-GB"/>
              </w:rPr>
              <w:t>or PAMRs</w:t>
            </w:r>
          </w:p>
          <w:p w:rsidRPr="00783F8C" w:rsidR="00B41A59" w:rsidP="00046F08" w:rsidRDefault="00B41A59" w14:paraId="600F98C6" w14:textId="77777777">
            <w:pPr>
              <w:numPr>
                <w:ilvl w:val="0"/>
                <w:numId w:val="10"/>
              </w:numPr>
              <w:spacing w:line="276" w:lineRule="auto"/>
              <w:rPr>
                <w:i/>
                <w:iCs/>
                <w:lang w:val="en-GB"/>
              </w:rPr>
            </w:pPr>
            <w:r w:rsidRPr="00783F8C">
              <w:rPr>
                <w:i/>
                <w:iCs/>
                <w:lang w:val="en-GB"/>
              </w:rPr>
              <w:t>How the School maintains effective dialogue with its partners</w:t>
            </w:r>
          </w:p>
          <w:p w:rsidRPr="00783F8C" w:rsidR="00B41A59" w:rsidP="00046F08" w:rsidRDefault="00B41A59" w14:paraId="5164D778" w14:textId="14D10952">
            <w:pPr>
              <w:numPr>
                <w:ilvl w:val="0"/>
                <w:numId w:val="10"/>
              </w:numPr>
              <w:spacing w:line="276" w:lineRule="auto"/>
              <w:rPr>
                <w:i/>
                <w:iCs/>
                <w:lang w:val="en-GB"/>
              </w:rPr>
            </w:pPr>
            <w:r w:rsidRPr="00783F8C">
              <w:rPr>
                <w:i/>
                <w:iCs/>
                <w:lang w:val="en-GB"/>
              </w:rPr>
              <w:t>How the School considers</w:t>
            </w:r>
            <w:r w:rsidR="00B23BF3">
              <w:rPr>
                <w:i/>
                <w:iCs/>
                <w:lang w:val="en-GB"/>
              </w:rPr>
              <w:t xml:space="preserve"> </w:t>
            </w:r>
            <w:r w:rsidRPr="00783F8C">
              <w:rPr>
                <w:i/>
                <w:iCs/>
                <w:lang w:val="en-GB"/>
              </w:rPr>
              <w:t>/</w:t>
            </w:r>
            <w:r w:rsidR="00B23BF3">
              <w:rPr>
                <w:i/>
                <w:iCs/>
                <w:lang w:val="en-GB"/>
              </w:rPr>
              <w:t xml:space="preserve"> </w:t>
            </w:r>
            <w:r w:rsidRPr="00783F8C">
              <w:rPr>
                <w:i/>
                <w:iCs/>
                <w:lang w:val="en-GB"/>
              </w:rPr>
              <w:t>implements curriculum enhancement in collaboration with partners</w:t>
            </w:r>
          </w:p>
          <w:p w:rsidRPr="00783F8C" w:rsidR="00B41A59" w:rsidP="00046F08" w:rsidRDefault="00B41A59" w14:paraId="24AAF3E2" w14:textId="77777777">
            <w:pPr>
              <w:numPr>
                <w:ilvl w:val="0"/>
                <w:numId w:val="10"/>
              </w:numPr>
              <w:spacing w:line="276" w:lineRule="auto"/>
              <w:rPr>
                <w:i/>
                <w:iCs/>
                <w:lang w:val="en-GB"/>
              </w:rPr>
            </w:pPr>
            <w:r w:rsidRPr="00783F8C">
              <w:rPr>
                <w:i/>
                <w:iCs/>
                <w:lang w:val="en-GB"/>
              </w:rPr>
              <w:t xml:space="preserve">Where appropriate, how the </w:t>
            </w:r>
            <w:proofErr w:type="gramStart"/>
            <w:r w:rsidRPr="00783F8C">
              <w:rPr>
                <w:i/>
                <w:iCs/>
                <w:lang w:val="en-GB"/>
              </w:rPr>
              <w:t>School</w:t>
            </w:r>
            <w:proofErr w:type="gramEnd"/>
            <w:r w:rsidRPr="00783F8C">
              <w:rPr>
                <w:i/>
                <w:iCs/>
                <w:lang w:val="en-GB"/>
              </w:rPr>
              <w:t xml:space="preserve"> contributes to partner staff development</w:t>
            </w:r>
          </w:p>
          <w:p w:rsidRPr="00783F8C" w:rsidR="00B41A59" w:rsidP="00046F08" w:rsidRDefault="00B41A59" w14:paraId="4D5ADE0C" w14:textId="77777777">
            <w:pPr>
              <w:numPr>
                <w:ilvl w:val="0"/>
                <w:numId w:val="10"/>
              </w:numPr>
              <w:spacing w:line="276" w:lineRule="auto"/>
              <w:rPr>
                <w:i/>
                <w:iCs/>
                <w:lang w:val="en-GB"/>
              </w:rPr>
            </w:pPr>
            <w:r w:rsidRPr="00783F8C">
              <w:rPr>
                <w:i/>
                <w:iCs/>
                <w:lang w:val="en-GB"/>
              </w:rPr>
              <w:t>How the School uses feedback from partner staff, External Examiners, PSRBs or other external stakeholders to drive enhancements</w:t>
            </w:r>
          </w:p>
          <w:p w:rsidRPr="00783F8C" w:rsidR="00B41A59" w:rsidP="00046F08" w:rsidRDefault="00B41A59" w14:paraId="32054DFF" w14:textId="77777777">
            <w:pPr>
              <w:numPr>
                <w:ilvl w:val="0"/>
                <w:numId w:val="10"/>
              </w:numPr>
              <w:spacing w:line="276" w:lineRule="auto"/>
              <w:rPr>
                <w:i/>
                <w:iCs/>
                <w:lang w:val="en-GB"/>
              </w:rPr>
            </w:pPr>
            <w:r w:rsidRPr="00783F8C">
              <w:rPr>
                <w:i/>
                <w:iCs/>
                <w:lang w:val="en-GB"/>
              </w:rPr>
              <w:t xml:space="preserve">Opportunities to identify good practice from partnership activities and share internally or across wider partnership portfolio </w:t>
            </w:r>
          </w:p>
          <w:p w:rsidRPr="00783F8C" w:rsidR="00B41A59" w:rsidRDefault="00B41A59" w14:paraId="108E0F19" w14:textId="77777777">
            <w:pPr>
              <w:spacing w:line="276" w:lineRule="auto"/>
              <w:rPr>
                <w:lang w:val="en-GB"/>
              </w:rPr>
            </w:pPr>
          </w:p>
        </w:tc>
      </w:tr>
    </w:tbl>
    <w:p w:rsidR="00B41A59" w:rsidP="00756415" w:rsidRDefault="00B41A59" w14:paraId="6443E904" w14:textId="77777777">
      <w:pPr>
        <w:rPr>
          <w:lang w:val="en-GB"/>
        </w:rPr>
      </w:pPr>
    </w:p>
    <w:p w:rsidRPr="00452A5B" w:rsidR="00756415" w:rsidP="003F0D81" w:rsidRDefault="00756415" w14:paraId="28C880BA" w14:textId="6F9DFEC6">
      <w:pPr>
        <w:pStyle w:val="Heading2"/>
      </w:pPr>
      <w:bookmarkStart w:name="_Toc222908661" w:id="23"/>
      <w:r w:rsidRPr="00452A5B">
        <w:t>Supporting Documentation</w:t>
      </w:r>
      <w:bookmarkEnd w:id="23"/>
    </w:p>
    <w:p w:rsidRPr="0075361F" w:rsidR="0075361F" w:rsidP="0075361F" w:rsidRDefault="0075361F" w14:paraId="56A78B69" w14:textId="77777777">
      <w:pPr>
        <w:rPr>
          <w:lang w:val="en-GB"/>
        </w:rPr>
      </w:pPr>
      <w:r w:rsidRPr="0075361F">
        <w:rPr>
          <w:lang w:val="en-GB"/>
        </w:rPr>
        <w:t>Schools are required to provide the following documentation as part of the audit process:</w:t>
      </w:r>
    </w:p>
    <w:p w:rsidRPr="0075361F" w:rsidR="0075361F" w:rsidP="0075361F" w:rsidRDefault="0075361F" w14:paraId="749C2803" w14:textId="77777777">
      <w:pPr>
        <w:rPr>
          <w:lang w:val="en-GB"/>
        </w:rPr>
      </w:pPr>
    </w:p>
    <w:p w:rsidRPr="00CB779D" w:rsidR="0075361F" w:rsidRDefault="0075361F" w14:paraId="1DC022F7" w14:textId="6CA92A27">
      <w:pPr>
        <w:pStyle w:val="ListParagraph"/>
        <w:numPr>
          <w:ilvl w:val="0"/>
          <w:numId w:val="15"/>
        </w:numPr>
        <w:rPr>
          <w:lang w:val="en-GB"/>
        </w:rPr>
      </w:pPr>
      <w:r w:rsidRPr="00CB779D">
        <w:rPr>
          <w:lang w:val="en-GB"/>
        </w:rPr>
        <w:t>List of collaborative partnerships and contract expiry dates</w:t>
      </w:r>
      <w:r w:rsidR="00A91BF7">
        <w:rPr>
          <w:lang w:val="en-GB"/>
        </w:rPr>
        <w:t>*</w:t>
      </w:r>
    </w:p>
    <w:p w:rsidRPr="0075361F" w:rsidR="0075361F" w:rsidP="00046F08" w:rsidRDefault="0075361F" w14:paraId="6F0A1806" w14:textId="30C31799">
      <w:pPr>
        <w:pStyle w:val="ListParagraph"/>
        <w:numPr>
          <w:ilvl w:val="0"/>
          <w:numId w:val="15"/>
        </w:numPr>
        <w:rPr>
          <w:lang w:val="en-GB"/>
        </w:rPr>
      </w:pPr>
      <w:r w:rsidRPr="0075361F">
        <w:rPr>
          <w:lang w:val="en-GB"/>
        </w:rPr>
        <w:t>Report and action plan from the last audit</w:t>
      </w:r>
      <w:r w:rsidR="00A91BF7">
        <w:rPr>
          <w:lang w:val="en-GB"/>
        </w:rPr>
        <w:t>*</w:t>
      </w:r>
    </w:p>
    <w:p w:rsidRPr="0075361F" w:rsidR="0075361F" w:rsidP="0075361F" w:rsidRDefault="0075361F" w14:paraId="71488428" w14:textId="77777777">
      <w:pPr>
        <w:rPr>
          <w:lang w:val="en-GB"/>
        </w:rPr>
      </w:pPr>
    </w:p>
    <w:p w:rsidRPr="0075361F" w:rsidR="0075361F" w:rsidP="0075361F" w:rsidRDefault="0075361F" w14:paraId="0602D49E" w14:textId="77777777">
      <w:pPr>
        <w:rPr>
          <w:lang w:val="en-GB"/>
        </w:rPr>
      </w:pPr>
      <w:r w:rsidRPr="0075361F">
        <w:rPr>
          <w:lang w:val="en-GB"/>
        </w:rPr>
        <w:t>In addition to the overarching evidence, Schools are required to provide the following for each partnership:</w:t>
      </w:r>
    </w:p>
    <w:p w:rsidRPr="0075361F" w:rsidR="0075361F" w:rsidP="0075361F" w:rsidRDefault="0075361F" w14:paraId="35A35C09" w14:textId="77777777">
      <w:pPr>
        <w:rPr>
          <w:lang w:val="en-GB"/>
        </w:rPr>
      </w:pPr>
    </w:p>
    <w:p w:rsidRPr="0075361F" w:rsidR="0075361F" w:rsidP="00046F08" w:rsidRDefault="0075361F" w14:paraId="570E864E" w14:textId="77777777">
      <w:pPr>
        <w:pStyle w:val="ListParagraph"/>
        <w:numPr>
          <w:ilvl w:val="0"/>
          <w:numId w:val="16"/>
        </w:numPr>
        <w:rPr>
          <w:lang w:val="en-GB"/>
        </w:rPr>
      </w:pPr>
      <w:r w:rsidRPr="0075361F">
        <w:rPr>
          <w:lang w:val="en-GB"/>
        </w:rPr>
        <w:t>Data sheets outlining programme-level student enrolment and graduation for the three years preceding the audit (including comparative data for other HWU cohorts on the same programme, or a similar programme within the same discipline</w:t>
      </w:r>
      <w:proofErr w:type="gramStart"/>
      <w:r w:rsidRPr="0075361F">
        <w:rPr>
          <w:lang w:val="en-GB"/>
        </w:rPr>
        <w:t>);</w:t>
      </w:r>
      <w:proofErr w:type="gramEnd"/>
    </w:p>
    <w:p w:rsidRPr="0075361F" w:rsidR="0075361F" w:rsidP="0075361F" w:rsidRDefault="0075361F" w14:paraId="634351A6" w14:textId="77777777">
      <w:pPr>
        <w:rPr>
          <w:lang w:val="en-GB"/>
        </w:rPr>
      </w:pPr>
    </w:p>
    <w:p w:rsidRPr="0075361F" w:rsidR="0075361F" w:rsidP="00046F08" w:rsidRDefault="0075361F" w14:paraId="28A03C0D" w14:textId="77777777">
      <w:pPr>
        <w:pStyle w:val="ListParagraph"/>
        <w:numPr>
          <w:ilvl w:val="0"/>
          <w:numId w:val="16"/>
        </w:numPr>
        <w:rPr>
          <w:lang w:val="en-GB"/>
        </w:rPr>
      </w:pPr>
      <w:r w:rsidRPr="0075361F">
        <w:rPr>
          <w:lang w:val="en-GB"/>
        </w:rPr>
        <w:t xml:space="preserve">GCM export for each </w:t>
      </w:r>
      <w:proofErr w:type="gramStart"/>
      <w:r w:rsidRPr="0075361F">
        <w:rPr>
          <w:lang w:val="en-GB"/>
        </w:rPr>
        <w:t>programme;</w:t>
      </w:r>
      <w:proofErr w:type="gramEnd"/>
    </w:p>
    <w:p w:rsidRPr="0075361F" w:rsidR="0075361F" w:rsidP="0075361F" w:rsidRDefault="0075361F" w14:paraId="262C8409" w14:textId="77777777">
      <w:pPr>
        <w:rPr>
          <w:lang w:val="en-GB"/>
        </w:rPr>
      </w:pPr>
    </w:p>
    <w:p w:rsidRPr="0075361F" w:rsidR="0075361F" w:rsidP="00046F08" w:rsidRDefault="0075361F" w14:paraId="14D2016C" w14:textId="19845A38">
      <w:pPr>
        <w:pStyle w:val="ListParagraph"/>
        <w:numPr>
          <w:ilvl w:val="0"/>
          <w:numId w:val="16"/>
        </w:numPr>
        <w:rPr>
          <w:lang w:val="en-GB"/>
        </w:rPr>
      </w:pPr>
      <w:r w:rsidRPr="0075361F">
        <w:rPr>
          <w:lang w:val="en-GB"/>
        </w:rPr>
        <w:t xml:space="preserve">Partnership Annual Monitoring </w:t>
      </w:r>
      <w:r w:rsidR="00CB779D">
        <w:rPr>
          <w:lang w:val="en-GB"/>
        </w:rPr>
        <w:t xml:space="preserve">and </w:t>
      </w:r>
      <w:r w:rsidRPr="0075361F">
        <w:rPr>
          <w:lang w:val="en-GB"/>
        </w:rPr>
        <w:t>Review (PAMR) documentation for the three years preceding the audit</w:t>
      </w:r>
      <w:proofErr w:type="gramStart"/>
      <w:r w:rsidR="002A04FF">
        <w:rPr>
          <w:lang w:val="en-GB"/>
        </w:rPr>
        <w:t>*</w:t>
      </w:r>
      <w:r w:rsidRPr="0075361F">
        <w:rPr>
          <w:lang w:val="en-GB"/>
        </w:rPr>
        <w:t>;</w:t>
      </w:r>
      <w:proofErr w:type="gramEnd"/>
    </w:p>
    <w:p w:rsidRPr="0075361F" w:rsidR="0075361F" w:rsidP="0075361F" w:rsidRDefault="0075361F" w14:paraId="578D4FE5" w14:textId="77777777">
      <w:pPr>
        <w:rPr>
          <w:lang w:val="en-GB"/>
        </w:rPr>
      </w:pPr>
    </w:p>
    <w:p w:rsidRPr="0075361F" w:rsidR="0075361F" w:rsidP="00046F08" w:rsidRDefault="0075361F" w14:paraId="633EDEDA" w14:textId="77777777">
      <w:pPr>
        <w:pStyle w:val="ListParagraph"/>
        <w:numPr>
          <w:ilvl w:val="0"/>
          <w:numId w:val="16"/>
        </w:numPr>
        <w:rPr>
          <w:lang w:val="en-GB"/>
        </w:rPr>
      </w:pPr>
      <w:r w:rsidRPr="0075361F">
        <w:rPr>
          <w:lang w:val="en-GB"/>
        </w:rPr>
        <w:t xml:space="preserve">Relevant student feedback data for the three years preceding the </w:t>
      </w:r>
      <w:proofErr w:type="gramStart"/>
      <w:r w:rsidRPr="0075361F">
        <w:rPr>
          <w:lang w:val="en-GB"/>
        </w:rPr>
        <w:t>audit;</w:t>
      </w:r>
      <w:proofErr w:type="gramEnd"/>
    </w:p>
    <w:p w:rsidRPr="0075361F" w:rsidR="0075361F" w:rsidP="0075361F" w:rsidRDefault="0075361F" w14:paraId="7DF84927" w14:textId="77777777">
      <w:pPr>
        <w:rPr>
          <w:lang w:val="en-GB"/>
        </w:rPr>
      </w:pPr>
    </w:p>
    <w:p w:rsidRPr="0075361F" w:rsidR="0075361F" w:rsidP="00046F08" w:rsidRDefault="0075361F" w14:paraId="391B55F4" w14:textId="77777777">
      <w:pPr>
        <w:pStyle w:val="ListParagraph"/>
        <w:numPr>
          <w:ilvl w:val="0"/>
          <w:numId w:val="16"/>
        </w:numPr>
        <w:rPr>
          <w:lang w:val="en-GB"/>
        </w:rPr>
      </w:pPr>
      <w:r w:rsidRPr="0075361F">
        <w:rPr>
          <w:lang w:val="en-GB"/>
        </w:rPr>
        <w:lastRenderedPageBreak/>
        <w:t xml:space="preserve">All visit reports since the previous </w:t>
      </w:r>
      <w:proofErr w:type="gramStart"/>
      <w:r w:rsidRPr="0075361F">
        <w:rPr>
          <w:lang w:val="en-GB"/>
        </w:rPr>
        <w:t>audit;</w:t>
      </w:r>
      <w:proofErr w:type="gramEnd"/>
    </w:p>
    <w:p w:rsidRPr="0075361F" w:rsidR="0075361F" w:rsidP="0075361F" w:rsidRDefault="0075361F" w14:paraId="68BD43FC" w14:textId="77777777">
      <w:pPr>
        <w:rPr>
          <w:lang w:val="en-GB"/>
        </w:rPr>
      </w:pPr>
    </w:p>
    <w:p w:rsidRPr="0075361F" w:rsidR="0075361F" w:rsidP="00046F08" w:rsidRDefault="0075361F" w14:paraId="3FE60C4A" w14:textId="77777777">
      <w:pPr>
        <w:pStyle w:val="ListParagraph"/>
        <w:numPr>
          <w:ilvl w:val="0"/>
          <w:numId w:val="16"/>
        </w:numPr>
        <w:rPr>
          <w:lang w:val="en-GB"/>
        </w:rPr>
      </w:pPr>
      <w:r w:rsidRPr="0075361F">
        <w:rPr>
          <w:lang w:val="en-GB"/>
        </w:rPr>
        <w:t>Minutes of Collaborative Boards of Studies for the three years preceding the audit (not applicable to Delivery Partners or Approved Learning Partners</w:t>
      </w:r>
      <w:proofErr w:type="gramStart"/>
      <w:r w:rsidRPr="0075361F">
        <w:rPr>
          <w:lang w:val="en-GB"/>
        </w:rPr>
        <w:t>);</w:t>
      </w:r>
      <w:proofErr w:type="gramEnd"/>
    </w:p>
    <w:p w:rsidRPr="0075361F" w:rsidR="0075361F" w:rsidP="0075361F" w:rsidRDefault="0075361F" w14:paraId="77724261" w14:textId="77777777">
      <w:pPr>
        <w:rPr>
          <w:lang w:val="en-GB"/>
        </w:rPr>
      </w:pPr>
    </w:p>
    <w:p w:rsidRPr="0075361F" w:rsidR="0075361F" w:rsidP="00046F08" w:rsidRDefault="0075361F" w14:paraId="756978B9" w14:textId="11C1F263">
      <w:pPr>
        <w:pStyle w:val="ListParagraph"/>
        <w:numPr>
          <w:ilvl w:val="0"/>
          <w:numId w:val="16"/>
        </w:numPr>
        <w:rPr>
          <w:lang w:val="en-GB"/>
        </w:rPr>
      </w:pPr>
      <w:r w:rsidRPr="0075361F">
        <w:rPr>
          <w:lang w:val="en-GB"/>
        </w:rPr>
        <w:t xml:space="preserve">List and status of current Approved Teachers, Tutors, Markers, and Demonstrators </w:t>
      </w:r>
      <w:r w:rsidRPr="0075361F" w:rsidR="00082ADF">
        <w:rPr>
          <w:lang w:val="en-GB"/>
        </w:rPr>
        <w:t xml:space="preserve">for </w:t>
      </w:r>
      <w:r w:rsidR="00082ADF">
        <w:rPr>
          <w:lang w:val="en-GB"/>
        </w:rPr>
        <w:t>on</w:t>
      </w:r>
      <w:r w:rsidR="00CB779D">
        <w:rPr>
          <w:lang w:val="en-GB"/>
        </w:rPr>
        <w:t xml:space="preserve">- and </w:t>
      </w:r>
      <w:r w:rsidRPr="0075361F">
        <w:rPr>
          <w:lang w:val="en-GB"/>
        </w:rPr>
        <w:t>off-campus programmes</w:t>
      </w:r>
      <w:proofErr w:type="gramStart"/>
      <w:r w:rsidR="00E42A6A">
        <w:rPr>
          <w:lang w:val="en-GB"/>
        </w:rPr>
        <w:t>*</w:t>
      </w:r>
      <w:r w:rsidRPr="0075361F">
        <w:rPr>
          <w:lang w:val="en-GB"/>
        </w:rPr>
        <w:t>;</w:t>
      </w:r>
      <w:proofErr w:type="gramEnd"/>
    </w:p>
    <w:p w:rsidRPr="0075361F" w:rsidR="0075361F" w:rsidP="0075361F" w:rsidRDefault="0075361F" w14:paraId="6A494A37" w14:textId="77777777">
      <w:pPr>
        <w:rPr>
          <w:lang w:val="en-GB"/>
        </w:rPr>
      </w:pPr>
    </w:p>
    <w:p w:rsidRPr="0075361F" w:rsidR="0075361F" w:rsidP="00046F08" w:rsidRDefault="0075361F" w14:paraId="18B1074F" w14:textId="077AA9B7">
      <w:pPr>
        <w:pStyle w:val="ListParagraph"/>
        <w:numPr>
          <w:ilvl w:val="0"/>
          <w:numId w:val="16"/>
        </w:numPr>
        <w:rPr>
          <w:lang w:val="en-GB"/>
        </w:rPr>
      </w:pPr>
      <w:r w:rsidRPr="0075361F">
        <w:rPr>
          <w:lang w:val="en-GB"/>
        </w:rPr>
        <w:t>Relevant External Examiner reports corresponding to partnership programmes for the three years preceding the audit</w:t>
      </w:r>
      <w:proofErr w:type="gramStart"/>
      <w:r w:rsidR="00E42A6A">
        <w:rPr>
          <w:lang w:val="en-GB"/>
        </w:rPr>
        <w:t>*</w:t>
      </w:r>
      <w:r w:rsidRPr="0075361F">
        <w:rPr>
          <w:lang w:val="en-GB"/>
        </w:rPr>
        <w:t>;</w:t>
      </w:r>
      <w:proofErr w:type="gramEnd"/>
    </w:p>
    <w:p w:rsidRPr="0075361F" w:rsidR="0075361F" w:rsidP="0075361F" w:rsidRDefault="0075361F" w14:paraId="5A7227AE" w14:textId="77777777">
      <w:pPr>
        <w:rPr>
          <w:lang w:val="en-GB"/>
        </w:rPr>
      </w:pPr>
    </w:p>
    <w:p w:rsidRPr="0075361F" w:rsidR="0075361F" w:rsidP="00046F08" w:rsidRDefault="0075361F" w14:paraId="68693113" w14:textId="77777777">
      <w:pPr>
        <w:pStyle w:val="ListParagraph"/>
        <w:numPr>
          <w:ilvl w:val="0"/>
          <w:numId w:val="16"/>
        </w:numPr>
        <w:rPr>
          <w:lang w:val="en-GB"/>
        </w:rPr>
      </w:pPr>
      <w:r w:rsidRPr="0075361F">
        <w:rPr>
          <w:lang w:val="en-GB"/>
        </w:rPr>
        <w:t xml:space="preserve">Statistical summary of complaints and academic appeals relating to the </w:t>
      </w:r>
      <w:proofErr w:type="gramStart"/>
      <w:r w:rsidRPr="0075361F">
        <w:rPr>
          <w:lang w:val="en-GB"/>
        </w:rPr>
        <w:t>School’s</w:t>
      </w:r>
      <w:proofErr w:type="gramEnd"/>
      <w:r w:rsidRPr="0075361F">
        <w:rPr>
          <w:lang w:val="en-GB"/>
        </w:rPr>
        <w:t xml:space="preserve"> collaborative partnerships for the three years preceding the </w:t>
      </w:r>
      <w:proofErr w:type="gramStart"/>
      <w:r w:rsidRPr="0075361F">
        <w:rPr>
          <w:lang w:val="en-GB"/>
        </w:rPr>
        <w:t>audit;</w:t>
      </w:r>
      <w:proofErr w:type="gramEnd"/>
    </w:p>
    <w:p w:rsidRPr="0075361F" w:rsidR="0075361F" w:rsidP="0075361F" w:rsidRDefault="0075361F" w14:paraId="268C9134" w14:textId="77777777">
      <w:pPr>
        <w:rPr>
          <w:lang w:val="en-GB"/>
        </w:rPr>
      </w:pPr>
    </w:p>
    <w:p w:rsidRPr="0075361F" w:rsidR="0075361F" w:rsidP="00046F08" w:rsidRDefault="0075361F" w14:paraId="79AB2F8F" w14:textId="77777777">
      <w:pPr>
        <w:pStyle w:val="ListParagraph"/>
        <w:numPr>
          <w:ilvl w:val="0"/>
          <w:numId w:val="16"/>
        </w:numPr>
        <w:rPr>
          <w:lang w:val="en-GB"/>
        </w:rPr>
      </w:pPr>
      <w:r w:rsidRPr="0075361F">
        <w:rPr>
          <w:lang w:val="en-GB"/>
        </w:rPr>
        <w:t xml:space="preserve">Risk </w:t>
      </w:r>
      <w:proofErr w:type="gramStart"/>
      <w:r w:rsidRPr="0075361F">
        <w:rPr>
          <w:lang w:val="en-GB"/>
        </w:rPr>
        <w:t>register;</w:t>
      </w:r>
      <w:proofErr w:type="gramEnd"/>
    </w:p>
    <w:p w:rsidRPr="0075361F" w:rsidR="0075361F" w:rsidP="0075361F" w:rsidRDefault="0075361F" w14:paraId="374C7F94" w14:textId="77777777">
      <w:pPr>
        <w:rPr>
          <w:lang w:val="en-GB"/>
        </w:rPr>
      </w:pPr>
    </w:p>
    <w:p w:rsidRPr="0075361F" w:rsidR="00783F8C" w:rsidP="00046F08" w:rsidRDefault="0075361F" w14:paraId="01D2FFDA" w14:textId="0CC729B5">
      <w:pPr>
        <w:pStyle w:val="ListParagraph"/>
        <w:numPr>
          <w:ilvl w:val="0"/>
          <w:numId w:val="16"/>
        </w:numPr>
        <w:rPr>
          <w:lang w:val="en-GB"/>
        </w:rPr>
      </w:pPr>
      <w:r w:rsidRPr="0075361F">
        <w:rPr>
          <w:lang w:val="en-GB"/>
        </w:rPr>
        <w:t>Any other relevant documents (e.g., partner-specific handbooks; QE-TNE reports).</w:t>
      </w:r>
    </w:p>
    <w:p w:rsidRPr="00783F8C" w:rsidR="00783F8C" w:rsidP="00783F8C" w:rsidRDefault="00783F8C" w14:paraId="725E1482" w14:textId="77777777">
      <w:pPr>
        <w:rPr>
          <w:lang w:val="en-GB"/>
        </w:rPr>
      </w:pPr>
      <w:bookmarkStart w:name="_Appendix_1_-" w:id="24"/>
      <w:bookmarkEnd w:id="24"/>
    </w:p>
    <w:p w:rsidRPr="00783F8C" w:rsidR="00783F8C" w:rsidP="00783F8C" w:rsidRDefault="00783F8C" w14:paraId="7DF86505" w14:textId="77777777"/>
    <w:p w:rsidR="00827C87" w:rsidP="00827C87" w:rsidRDefault="00827C87" w14:paraId="16A2EDDE" w14:textId="77777777"/>
    <w:p w:rsidRPr="002A04FF" w:rsidR="004B7DF7" w:rsidRDefault="002A04FF" w14:paraId="56EC1BAC" w14:textId="5667C64C">
      <w:pPr>
        <w:spacing w:after="200"/>
        <w:rPr>
          <w:rFonts w:ascii="Baskerville Old Face" w:hAnsi="Baskerville Old Face"/>
          <w:b/>
          <w:bCs/>
          <w:i/>
          <w:iCs/>
          <w:color w:val="FFFFFF" w:themeColor="background1"/>
          <w:sz w:val="48"/>
          <w:szCs w:val="48"/>
        </w:rPr>
      </w:pPr>
      <w:bookmarkStart w:name="_Appendix_2_–" w:id="25"/>
      <w:bookmarkEnd w:id="25"/>
      <w:r w:rsidRPr="00EB01B0">
        <w:rPr>
          <w:i/>
          <w:iCs/>
          <w:sz w:val="20"/>
          <w:szCs w:val="18"/>
        </w:rPr>
        <w:t>*Provided to the School by Academic Quality.</w:t>
      </w:r>
      <w:r w:rsidRPr="002A04FF" w:rsidR="004B7DF7">
        <w:rPr>
          <w:i/>
          <w:iCs/>
        </w:rPr>
        <w:br w:type="page"/>
      </w:r>
    </w:p>
    <w:p w:rsidR="007C6061" w:rsidP="003F66DB" w:rsidRDefault="00DE5FD6" w14:paraId="02353F82" w14:textId="3895690E">
      <w:pPr>
        <w:pStyle w:val="Heading1"/>
      </w:pPr>
      <w:bookmarkStart w:name="_Toc222908662" w:id="26"/>
      <w:r>
        <w:lastRenderedPageBreak/>
        <w:t>Glossary</w:t>
      </w:r>
      <w:bookmarkEnd w:id="26"/>
    </w:p>
    <w:tbl>
      <w:tblPr>
        <w:tblStyle w:val="GridTable5Dark-Accent6"/>
        <w:tblW w:w="0" w:type="auto"/>
        <w:tblLook w:val="04A0" w:firstRow="1" w:lastRow="0" w:firstColumn="1" w:lastColumn="0" w:noHBand="0" w:noVBand="1"/>
      </w:tblPr>
      <w:tblGrid>
        <w:gridCol w:w="2689"/>
        <w:gridCol w:w="6327"/>
      </w:tblGrid>
      <w:tr w:rsidRPr="006717B8" w:rsidR="006717B8" w:rsidTr="006717B8" w14:paraId="2853AED6" w14:textId="7777777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89" w:type="dxa"/>
            <w:vAlign w:val="center"/>
          </w:tcPr>
          <w:p w:rsidRPr="006717B8" w:rsidR="00BC6F17" w:rsidP="00351774" w:rsidRDefault="00C1557C" w14:paraId="43FF076C" w14:textId="47AA514F">
            <w:r w:rsidRPr="006717B8">
              <w:t>KEY TERM</w:t>
            </w:r>
          </w:p>
        </w:tc>
        <w:tc>
          <w:tcPr>
            <w:tcW w:w="6327" w:type="dxa"/>
            <w:vAlign w:val="center"/>
          </w:tcPr>
          <w:p w:rsidRPr="006717B8" w:rsidR="00BC6F17" w:rsidP="00351774" w:rsidRDefault="00C1557C" w14:paraId="29CC93ED" w14:textId="0E8F2B02">
            <w:pPr>
              <w:cnfStyle w:val="100000000000" w:firstRow="1" w:lastRow="0" w:firstColumn="0" w:lastColumn="0" w:oddVBand="0" w:evenVBand="0" w:oddHBand="0" w:evenHBand="0" w:firstRowFirstColumn="0" w:firstRowLastColumn="0" w:lastRowFirstColumn="0" w:lastRowLastColumn="0"/>
            </w:pPr>
            <w:r w:rsidRPr="006717B8">
              <w:t>DESCRIPTION</w:t>
            </w:r>
          </w:p>
        </w:tc>
      </w:tr>
      <w:tr w:rsidR="00BC6F17" w:rsidTr="006717B8" w14:paraId="568B2878" w14:textId="77777777">
        <w:trPr>
          <w:cnfStyle w:val="000000100000" w:firstRow="0" w:lastRow="0" w:firstColumn="0" w:lastColumn="0" w:oddVBand="0" w:evenVBand="0" w:oddHBand="1" w:evenHBand="0" w:firstRowFirstColumn="0" w:firstRowLastColumn="0" w:lastRowFirstColumn="0" w:lastRowLastColumn="0"/>
          <w:trHeight w:val="1077"/>
        </w:trPr>
        <w:tc>
          <w:tcPr>
            <w:cnfStyle w:val="001000000000" w:firstRow="0" w:lastRow="0" w:firstColumn="1" w:lastColumn="0" w:oddVBand="0" w:evenVBand="0" w:oddHBand="0" w:evenHBand="0" w:firstRowFirstColumn="0" w:firstRowLastColumn="0" w:lastRowFirstColumn="0" w:lastRowLastColumn="0"/>
            <w:tcW w:w="2689" w:type="dxa"/>
            <w:vAlign w:val="center"/>
          </w:tcPr>
          <w:p w:rsidR="00BC6F17" w:rsidP="000739CC" w:rsidRDefault="00BC6F17" w14:paraId="2D670303" w14:textId="77777777">
            <w:r>
              <w:t>Academic Quality (AQ)</w:t>
            </w:r>
          </w:p>
        </w:tc>
        <w:tc>
          <w:tcPr>
            <w:tcW w:w="6327" w:type="dxa"/>
            <w:vAlign w:val="center"/>
          </w:tcPr>
          <w:p w:rsidR="00BC6F17" w:rsidP="00351774" w:rsidRDefault="00BC6F17" w14:paraId="63EB5790" w14:textId="1E203613">
            <w:pPr>
              <w:cnfStyle w:val="000000100000" w:firstRow="0" w:lastRow="0" w:firstColumn="0" w:lastColumn="0" w:oddVBand="0" w:evenVBand="0" w:oddHBand="1" w:evenHBand="0" w:firstRowFirstColumn="0" w:firstRowLastColumn="0" w:lastRowFirstColumn="0" w:lastRowLastColumn="0"/>
            </w:pPr>
            <w:r>
              <w:t xml:space="preserve">Division within the Registry and Academic </w:t>
            </w:r>
            <w:r w:rsidR="00F7725A">
              <w:t xml:space="preserve">Support </w:t>
            </w:r>
            <w:r>
              <w:t>Directorate responsible for a broad range of services around quality assurance and enhancement, regulatory and policy development and student engagement</w:t>
            </w:r>
            <w:r w:rsidR="004158A3">
              <w:t>.</w:t>
            </w:r>
          </w:p>
        </w:tc>
      </w:tr>
      <w:tr w:rsidR="00BC6F17" w:rsidTr="006717B8" w14:paraId="67CAD61E" w14:textId="77777777">
        <w:trPr>
          <w:trHeight w:val="1077"/>
        </w:trPr>
        <w:tc>
          <w:tcPr>
            <w:cnfStyle w:val="001000000000" w:firstRow="0" w:lastRow="0" w:firstColumn="1" w:lastColumn="0" w:oddVBand="0" w:evenVBand="0" w:oddHBand="0" w:evenHBand="0" w:firstRowFirstColumn="0" w:firstRowLastColumn="0" w:lastRowFirstColumn="0" w:lastRowLastColumn="0"/>
            <w:tcW w:w="2689" w:type="dxa"/>
            <w:vAlign w:val="center"/>
          </w:tcPr>
          <w:p w:rsidR="00BC6F17" w:rsidP="000739CC" w:rsidRDefault="00BC6F17" w14:paraId="339C78C8" w14:textId="77777777">
            <w:r>
              <w:t>Academic Review</w:t>
            </w:r>
          </w:p>
        </w:tc>
        <w:tc>
          <w:tcPr>
            <w:tcW w:w="6327" w:type="dxa"/>
            <w:vAlign w:val="center"/>
          </w:tcPr>
          <w:p w:rsidR="00BC6F17" w:rsidP="00351774" w:rsidRDefault="00BC6F17" w14:paraId="14D26DCC" w14:textId="54C73D7C">
            <w:pPr>
              <w:cnfStyle w:val="000000000000" w:firstRow="0" w:lastRow="0" w:firstColumn="0" w:lastColumn="0" w:oddVBand="0" w:evenVBand="0" w:oddHBand="0" w:evenHBand="0" w:firstRowFirstColumn="0" w:firstRowLastColumn="0" w:lastRowFirstColumn="0" w:lastRowLastColumn="0"/>
            </w:pPr>
            <w:r>
              <w:t>Process occurring on a</w:t>
            </w:r>
            <w:r w:rsidR="00EC3974">
              <w:t xml:space="preserve"> </w:t>
            </w:r>
            <w:r w:rsidR="00E16B98">
              <w:t>six</w:t>
            </w:r>
            <w:r>
              <w:t>-year cycle to assure the quality and standard of programmes</w:t>
            </w:r>
            <w:r w:rsidR="004158A3">
              <w:t>.</w:t>
            </w:r>
          </w:p>
        </w:tc>
      </w:tr>
      <w:tr w:rsidR="00BC6F17" w:rsidTr="006717B8" w14:paraId="63FB5D9E" w14:textId="77777777">
        <w:trPr>
          <w:cnfStyle w:val="000000100000" w:firstRow="0" w:lastRow="0" w:firstColumn="0" w:lastColumn="0" w:oddVBand="0" w:evenVBand="0" w:oddHBand="1" w:evenHBand="0" w:firstRowFirstColumn="0" w:firstRowLastColumn="0" w:lastRowFirstColumn="0" w:lastRowLastColumn="0"/>
          <w:trHeight w:val="1077"/>
        </w:trPr>
        <w:tc>
          <w:tcPr>
            <w:cnfStyle w:val="001000000000" w:firstRow="0" w:lastRow="0" w:firstColumn="1" w:lastColumn="0" w:oddVBand="0" w:evenVBand="0" w:oddHBand="0" w:evenHBand="0" w:firstRowFirstColumn="0" w:firstRowLastColumn="0" w:lastRowFirstColumn="0" w:lastRowLastColumn="0"/>
            <w:tcW w:w="2689" w:type="dxa"/>
            <w:vAlign w:val="center"/>
          </w:tcPr>
          <w:p w:rsidR="00BC6F17" w:rsidP="000739CC" w:rsidRDefault="00BC6F17" w14:paraId="6B8520C7" w14:textId="77777777">
            <w:r>
              <w:t>Annual Monitoring and Review (AMR)</w:t>
            </w:r>
          </w:p>
        </w:tc>
        <w:tc>
          <w:tcPr>
            <w:tcW w:w="6327" w:type="dxa"/>
            <w:vAlign w:val="center"/>
          </w:tcPr>
          <w:p w:rsidR="00BC6F17" w:rsidP="00351774" w:rsidRDefault="00BC6F17" w14:paraId="6D475100" w14:textId="35D256C5">
            <w:pPr>
              <w:cnfStyle w:val="000000100000" w:firstRow="0" w:lastRow="0" w:firstColumn="0" w:lastColumn="0" w:oddVBand="0" w:evenVBand="0" w:oddHBand="1" w:evenHBand="0" w:firstRowFirstColumn="0" w:firstRowLastColumn="0" w:lastRowFirstColumn="0" w:lastRowLastColumn="0"/>
            </w:pPr>
            <w:r>
              <w:t>Annual institution-led process to monitor and review the University’s academic provision</w:t>
            </w:r>
            <w:r w:rsidR="00E63666">
              <w:t xml:space="preserve"> and professional services contributing to the student experience</w:t>
            </w:r>
            <w:r w:rsidR="009F7F41">
              <w:t>.</w:t>
            </w:r>
          </w:p>
        </w:tc>
      </w:tr>
      <w:tr w:rsidR="00BC6F17" w:rsidTr="008F57D9" w14:paraId="69883D54" w14:textId="77777777">
        <w:trPr>
          <w:trHeight w:val="1077"/>
        </w:trPr>
        <w:tc>
          <w:tcPr>
            <w:cnfStyle w:val="001000000000" w:firstRow="0" w:lastRow="0" w:firstColumn="1" w:lastColumn="0" w:oddVBand="0" w:evenVBand="0" w:oddHBand="0" w:evenHBand="0" w:firstRowFirstColumn="0" w:firstRowLastColumn="0" w:lastRowFirstColumn="0" w:lastRowLastColumn="0"/>
            <w:tcW w:w="2689" w:type="dxa"/>
            <w:vAlign w:val="center"/>
          </w:tcPr>
          <w:p w:rsidR="00BC6F17" w:rsidP="000739CC" w:rsidRDefault="000739CC" w14:paraId="3D43508A" w14:textId="0DE871F3">
            <w:r>
              <w:t xml:space="preserve">Periodic </w:t>
            </w:r>
            <w:r w:rsidR="00BC6F17">
              <w:t>Professional Services Review (PSR)</w:t>
            </w:r>
          </w:p>
        </w:tc>
        <w:tc>
          <w:tcPr>
            <w:tcW w:w="6327" w:type="dxa"/>
            <w:vAlign w:val="center"/>
          </w:tcPr>
          <w:p w:rsidR="00BC6F17" w:rsidP="00351774" w:rsidRDefault="00BC6F17" w14:paraId="5A758550" w14:textId="7A8E9BEE">
            <w:pPr>
              <w:cnfStyle w:val="000000000000" w:firstRow="0" w:lastRow="0" w:firstColumn="0" w:lastColumn="0" w:oddVBand="0" w:evenVBand="0" w:oddHBand="0" w:evenHBand="0" w:firstRowFirstColumn="0" w:firstRowLastColumn="0" w:lastRowFirstColumn="0" w:lastRowLastColumn="0"/>
            </w:pPr>
            <w:r>
              <w:t>Process occurring on a</w:t>
            </w:r>
            <w:r w:rsidR="00AC30A4">
              <w:t xml:space="preserve"> six</w:t>
            </w:r>
            <w:r>
              <w:t xml:space="preserve">-year cycle to </w:t>
            </w:r>
            <w:proofErr w:type="gramStart"/>
            <w:r>
              <w:t>assure</w:t>
            </w:r>
            <w:proofErr w:type="gramEnd"/>
            <w:r>
              <w:t xml:space="preserve"> the quality and standard of services that contribute towards the student experience</w:t>
            </w:r>
            <w:r w:rsidR="004158A3">
              <w:t>.</w:t>
            </w:r>
          </w:p>
        </w:tc>
      </w:tr>
      <w:tr w:rsidR="00BC6F17" w:rsidTr="006717B8" w14:paraId="2BA9151B" w14:textId="77777777">
        <w:trPr>
          <w:cnfStyle w:val="000000100000" w:firstRow="0" w:lastRow="0" w:firstColumn="0" w:lastColumn="0" w:oddVBand="0" w:evenVBand="0" w:oddHBand="1" w:evenHBand="0" w:firstRowFirstColumn="0" w:firstRowLastColumn="0" w:lastRowFirstColumn="0" w:lastRowLastColumn="0"/>
          <w:trHeight w:val="1077"/>
        </w:trPr>
        <w:tc>
          <w:tcPr>
            <w:cnfStyle w:val="001000000000" w:firstRow="0" w:lastRow="0" w:firstColumn="1" w:lastColumn="0" w:oddVBand="0" w:evenVBand="0" w:oddHBand="0" w:evenHBand="0" w:firstRowFirstColumn="0" w:firstRowLastColumn="0" w:lastRowFirstColumn="0" w:lastRowLastColumn="0"/>
            <w:tcW w:w="2689" w:type="dxa"/>
            <w:vAlign w:val="center"/>
          </w:tcPr>
          <w:p w:rsidR="00BC6F17" w:rsidP="000739CC" w:rsidRDefault="00BC6F17" w14:paraId="2AA5B59B" w14:textId="77777777">
            <w:r>
              <w:t>Quality Assurance Agency (QAA)</w:t>
            </w:r>
          </w:p>
        </w:tc>
        <w:tc>
          <w:tcPr>
            <w:tcW w:w="6327" w:type="dxa"/>
            <w:vAlign w:val="center"/>
          </w:tcPr>
          <w:p w:rsidR="00BC6F17" w:rsidP="00351774" w:rsidRDefault="00600EF6" w14:paraId="3234B8FA" w14:textId="4C00EA27">
            <w:pPr>
              <w:cnfStyle w:val="000000100000" w:firstRow="0" w:lastRow="0" w:firstColumn="0" w:lastColumn="0" w:oddVBand="0" w:evenVBand="0" w:oddHBand="1" w:evenHBand="0" w:firstRowFirstColumn="0" w:firstRowLastColumn="0" w:lastRowFirstColumn="0" w:lastRowLastColumn="0"/>
            </w:pPr>
            <w:r>
              <w:t>A sector agency with devolved responsibility for the work of QAA UK in Scotland and for supporting colleges and universities to manage and enhance quality</w:t>
            </w:r>
            <w:r w:rsidR="004158A3">
              <w:t>.</w:t>
            </w:r>
          </w:p>
        </w:tc>
      </w:tr>
      <w:tr w:rsidR="00BC6F17" w:rsidTr="006717B8" w14:paraId="6ABC49FA" w14:textId="77777777">
        <w:trPr>
          <w:trHeight w:val="1077"/>
        </w:trPr>
        <w:tc>
          <w:tcPr>
            <w:cnfStyle w:val="001000000000" w:firstRow="0" w:lastRow="0" w:firstColumn="1" w:lastColumn="0" w:oddVBand="0" w:evenVBand="0" w:oddHBand="0" w:evenHBand="0" w:firstRowFirstColumn="0" w:firstRowLastColumn="0" w:lastRowFirstColumn="0" w:lastRowLastColumn="0"/>
            <w:tcW w:w="2689" w:type="dxa"/>
            <w:vAlign w:val="center"/>
          </w:tcPr>
          <w:p w:rsidR="00BC6F17" w:rsidP="000739CC" w:rsidRDefault="00BC6F17" w14:paraId="109B6ED3" w14:textId="77777777">
            <w:r>
              <w:t>Scottish Funding Council (SFC)</w:t>
            </w:r>
          </w:p>
        </w:tc>
        <w:tc>
          <w:tcPr>
            <w:tcW w:w="6327" w:type="dxa"/>
            <w:vAlign w:val="center"/>
          </w:tcPr>
          <w:p w:rsidR="00BC6F17" w:rsidP="00351774" w:rsidRDefault="000345F6" w14:paraId="35F7491A" w14:textId="5A23BB33">
            <w:pPr>
              <w:cnfStyle w:val="000000000000" w:firstRow="0" w:lastRow="0" w:firstColumn="0" w:lastColumn="0" w:oddVBand="0" w:evenVBand="0" w:oddHBand="0" w:evenHBand="0" w:firstRowFirstColumn="0" w:firstRowLastColumn="0" w:lastRowFirstColumn="0" w:lastRowLastColumn="0"/>
            </w:pPr>
            <w:r>
              <w:t>Statutory Body for funding tertiary education and research and for overseeing the quality of further and higher education provision in Scotland</w:t>
            </w:r>
            <w:r w:rsidR="004158A3">
              <w:t>.</w:t>
            </w:r>
          </w:p>
        </w:tc>
      </w:tr>
      <w:tr w:rsidR="00BC6F17" w:rsidTr="006717B8" w14:paraId="30066870" w14:textId="77777777">
        <w:trPr>
          <w:cnfStyle w:val="000000100000" w:firstRow="0" w:lastRow="0" w:firstColumn="0" w:lastColumn="0" w:oddVBand="0" w:evenVBand="0" w:oddHBand="1" w:evenHBand="0" w:firstRowFirstColumn="0" w:firstRowLastColumn="0" w:lastRowFirstColumn="0" w:lastRowLastColumn="0"/>
          <w:trHeight w:val="1077"/>
        </w:trPr>
        <w:tc>
          <w:tcPr>
            <w:cnfStyle w:val="001000000000" w:firstRow="0" w:lastRow="0" w:firstColumn="1" w:lastColumn="0" w:oddVBand="0" w:evenVBand="0" w:oddHBand="0" w:evenHBand="0" w:firstRowFirstColumn="0" w:firstRowLastColumn="0" w:lastRowFirstColumn="0" w:lastRowLastColumn="0"/>
            <w:tcW w:w="2689" w:type="dxa"/>
            <w:vAlign w:val="center"/>
          </w:tcPr>
          <w:p w:rsidR="00BC6F17" w:rsidP="000739CC" w:rsidRDefault="00BC6F17" w14:paraId="546EEC5D" w14:textId="77777777">
            <w:r>
              <w:t>University Committee for Quality and Standards (UCQS)</w:t>
            </w:r>
          </w:p>
        </w:tc>
        <w:tc>
          <w:tcPr>
            <w:tcW w:w="6327" w:type="dxa"/>
            <w:vAlign w:val="center"/>
          </w:tcPr>
          <w:p w:rsidR="00BC6F17" w:rsidP="00351774" w:rsidRDefault="00BC6F17" w14:paraId="3E6E7EE2" w14:textId="27D175FC">
            <w:pPr>
              <w:cnfStyle w:val="000000100000" w:firstRow="0" w:lastRow="0" w:firstColumn="0" w:lastColumn="0" w:oddVBand="0" w:evenVBand="0" w:oddHBand="1" w:evenHBand="0" w:firstRowFirstColumn="0" w:firstRowLastColumn="0" w:lastRowFirstColumn="0" w:lastRowLastColumn="0"/>
            </w:pPr>
            <w:r>
              <w:t>Committee responsible, on behalf of Senate, for all aspects of academic quality assurance</w:t>
            </w:r>
            <w:r w:rsidR="004158A3">
              <w:t>.</w:t>
            </w:r>
          </w:p>
        </w:tc>
      </w:tr>
    </w:tbl>
    <w:p w:rsidRPr="00196D90" w:rsidR="007C6061" w:rsidP="00351774" w:rsidRDefault="007C6061" w14:paraId="52E8E40A" w14:textId="77777777"/>
    <w:sectPr w:rsidRPr="00196D90" w:rsidR="007C6061" w:rsidSect="0085260A">
      <w:footerReference w:type="default" r:id="rId23"/>
      <w:headerReference w:type="first" r:id="rId24"/>
      <w:footerReference w:type="first" r:id="rId25"/>
      <w:pgSz w:w="11906" w:h="16838" w:code="9"/>
      <w:pgMar w:top="1440" w:right="1440" w:bottom="1440" w:left="1440" w:header="720" w:footer="510" w:gutter="0"/>
      <w:pgNumType w:start="1"/>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8C036" w14:textId="77777777" w:rsidR="004173FE" w:rsidRDefault="004173FE" w:rsidP="00351774">
      <w:r>
        <w:separator/>
      </w:r>
    </w:p>
    <w:p w14:paraId="1C02BD39" w14:textId="77777777" w:rsidR="004173FE" w:rsidRDefault="004173FE" w:rsidP="00351774"/>
  </w:endnote>
  <w:endnote w:type="continuationSeparator" w:id="0">
    <w:p w14:paraId="216F3393" w14:textId="77777777" w:rsidR="004173FE" w:rsidRDefault="004173FE" w:rsidP="00351774">
      <w:r>
        <w:continuationSeparator/>
      </w:r>
    </w:p>
    <w:p w14:paraId="421A4AB8" w14:textId="77777777" w:rsidR="004173FE" w:rsidRDefault="004173FE" w:rsidP="00351774"/>
  </w:endnote>
  <w:endnote w:type="continuationNotice" w:id="1">
    <w:p w14:paraId="7F6932A1" w14:textId="77777777" w:rsidR="004173FE" w:rsidRDefault="004173FE" w:rsidP="003517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CE54" w14:textId="3A3ED3C5" w:rsidR="00500962" w:rsidRPr="003606E9" w:rsidRDefault="0085260A">
    <w:pPr>
      <w:pStyle w:val="Footer"/>
      <w:rPr>
        <w:sz w:val="14"/>
        <w:szCs w:val="12"/>
      </w:rPr>
    </w:pPr>
    <w:r w:rsidRPr="003606E9">
      <w:rPr>
        <w:sz w:val="20"/>
        <w:szCs w:val="18"/>
      </w:rPr>
      <w:t>Academic Partnerships Audit Handbook</w:t>
    </w:r>
    <w:r w:rsidR="003606E9" w:rsidRPr="003606E9">
      <w:rPr>
        <w:sz w:val="20"/>
        <w:szCs w:val="18"/>
      </w:rPr>
      <w:tab/>
    </w:r>
    <w:r w:rsidRPr="003606E9">
      <w:rPr>
        <w:sz w:val="20"/>
        <w:szCs w:val="18"/>
      </w:rPr>
      <w:ptab w:relativeTo="margin" w:alignment="right" w:leader="none"/>
    </w:r>
    <w:r w:rsidRPr="003606E9">
      <w:rPr>
        <w:sz w:val="20"/>
        <w:szCs w:val="18"/>
      </w:rPr>
      <w:t xml:space="preserve">Page | </w:t>
    </w:r>
    <w:r w:rsidRPr="003606E9">
      <w:rPr>
        <w:sz w:val="20"/>
        <w:szCs w:val="18"/>
      </w:rPr>
      <w:fldChar w:fldCharType="begin"/>
    </w:r>
    <w:r w:rsidRPr="003606E9">
      <w:rPr>
        <w:sz w:val="20"/>
        <w:szCs w:val="18"/>
      </w:rPr>
      <w:instrText xml:space="preserve"> PAGE   \* MERGEFORMAT </w:instrText>
    </w:r>
    <w:r w:rsidRPr="003606E9">
      <w:rPr>
        <w:sz w:val="20"/>
        <w:szCs w:val="18"/>
      </w:rPr>
      <w:fldChar w:fldCharType="separate"/>
    </w:r>
    <w:r w:rsidRPr="003606E9">
      <w:rPr>
        <w:sz w:val="20"/>
        <w:szCs w:val="18"/>
      </w:rPr>
      <w:t>2</w:t>
    </w:r>
    <w:r w:rsidRPr="003606E9">
      <w:rPr>
        <w:noProof/>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85B89" w14:textId="77777777" w:rsidR="005E0E45" w:rsidRPr="00693EAA" w:rsidRDefault="005E0E45" w:rsidP="00696F16">
    <w:pPr>
      <w:pStyle w:val="Footer"/>
      <w:rPr>
        <w:sz w:val="14"/>
        <w:szCs w:val="12"/>
      </w:rPr>
    </w:pPr>
    <w:r w:rsidRPr="003606E9">
      <w:rPr>
        <w:sz w:val="20"/>
        <w:szCs w:val="18"/>
      </w:rPr>
      <w:t>Academic Partnerships Audit Handbook</w:t>
    </w:r>
    <w:r w:rsidRPr="003606E9">
      <w:rPr>
        <w:sz w:val="20"/>
        <w:szCs w:val="18"/>
      </w:rPr>
      <w:tab/>
    </w:r>
    <w:r w:rsidRPr="003606E9">
      <w:rPr>
        <w:sz w:val="20"/>
        <w:szCs w:val="18"/>
      </w:rPr>
      <w:ptab w:relativeTo="margin" w:alignment="right" w:leader="none"/>
    </w:r>
    <w:r w:rsidRPr="003606E9">
      <w:rPr>
        <w:sz w:val="20"/>
        <w:szCs w:val="18"/>
      </w:rPr>
      <w:t xml:space="preserve">Page | </w:t>
    </w:r>
    <w:r w:rsidRPr="003606E9">
      <w:rPr>
        <w:sz w:val="20"/>
        <w:szCs w:val="18"/>
      </w:rPr>
      <w:fldChar w:fldCharType="begin"/>
    </w:r>
    <w:r>
      <w:instrText xml:space="preserve"> PAGE   \* MERGEFORMAT </w:instrText>
    </w:r>
    <w:r w:rsidRPr="003606E9">
      <w:rPr>
        <w:sz w:val="20"/>
        <w:szCs w:val="18"/>
      </w:rPr>
      <w:fldChar w:fldCharType="separate"/>
    </w:r>
    <w:r>
      <w:rPr>
        <w:sz w:val="20"/>
        <w:szCs w:val="18"/>
      </w:rPr>
      <w:t>1</w:t>
    </w:r>
    <w:r w:rsidRPr="003606E9">
      <w:rPr>
        <w:noProof/>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C057" w14:textId="77777777" w:rsidR="00693EAA" w:rsidRPr="003606E9" w:rsidRDefault="00693EAA">
    <w:pPr>
      <w:pStyle w:val="Footer"/>
      <w:rPr>
        <w:sz w:val="14"/>
        <w:szCs w:val="12"/>
      </w:rPr>
    </w:pPr>
    <w:r w:rsidRPr="003606E9">
      <w:rPr>
        <w:sz w:val="20"/>
        <w:szCs w:val="18"/>
      </w:rPr>
      <w:t>Academic Partnerships Audit Handbook</w:t>
    </w:r>
    <w:r w:rsidRPr="003606E9">
      <w:rPr>
        <w:sz w:val="20"/>
        <w:szCs w:val="18"/>
      </w:rPr>
      <w:tab/>
    </w:r>
    <w:r w:rsidRPr="003606E9">
      <w:rPr>
        <w:sz w:val="20"/>
        <w:szCs w:val="18"/>
      </w:rPr>
      <w:ptab w:relativeTo="margin" w:alignment="right" w:leader="none"/>
    </w:r>
    <w:r w:rsidRPr="003606E9">
      <w:rPr>
        <w:sz w:val="20"/>
        <w:szCs w:val="18"/>
      </w:rPr>
      <w:t xml:space="preserve">Page | </w:t>
    </w:r>
    <w:r w:rsidRPr="003606E9">
      <w:rPr>
        <w:sz w:val="20"/>
        <w:szCs w:val="18"/>
      </w:rPr>
      <w:fldChar w:fldCharType="begin"/>
    </w:r>
    <w:r w:rsidRPr="003606E9">
      <w:rPr>
        <w:sz w:val="20"/>
        <w:szCs w:val="18"/>
      </w:rPr>
      <w:instrText xml:space="preserve"> PAGE   \* MERGEFORMAT </w:instrText>
    </w:r>
    <w:r w:rsidRPr="003606E9">
      <w:rPr>
        <w:sz w:val="20"/>
        <w:szCs w:val="18"/>
      </w:rPr>
      <w:fldChar w:fldCharType="separate"/>
    </w:r>
    <w:r w:rsidRPr="003606E9">
      <w:rPr>
        <w:sz w:val="20"/>
        <w:szCs w:val="18"/>
      </w:rPr>
      <w:t>2</w:t>
    </w:r>
    <w:r w:rsidRPr="003606E9">
      <w:rPr>
        <w:noProof/>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3A886" w14:textId="77777777" w:rsidR="004173FE" w:rsidRDefault="004173FE" w:rsidP="00351774">
      <w:r>
        <w:separator/>
      </w:r>
    </w:p>
    <w:p w14:paraId="0354F3FA" w14:textId="77777777" w:rsidR="004173FE" w:rsidRDefault="004173FE" w:rsidP="00351774"/>
  </w:footnote>
  <w:footnote w:type="continuationSeparator" w:id="0">
    <w:p w14:paraId="0E6B3C06" w14:textId="77777777" w:rsidR="004173FE" w:rsidRDefault="004173FE" w:rsidP="00351774">
      <w:r>
        <w:continuationSeparator/>
      </w:r>
    </w:p>
    <w:p w14:paraId="42EA644F" w14:textId="77777777" w:rsidR="004173FE" w:rsidRDefault="004173FE" w:rsidP="00351774"/>
  </w:footnote>
  <w:footnote w:type="continuationNotice" w:id="1">
    <w:p w14:paraId="4C4FF3BF" w14:textId="77777777" w:rsidR="004173FE" w:rsidRDefault="004173FE" w:rsidP="003517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CFFD" w14:textId="77777777" w:rsidR="00B143FC" w:rsidRPr="00B143FC" w:rsidRDefault="00B143FC" w:rsidP="00351774">
    <w:pPr>
      <w:pStyle w:val="Header"/>
    </w:pPr>
    <w:r w:rsidRPr="00B143F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13F8" w14:textId="77777777" w:rsidR="00693EAA" w:rsidRDefault="00693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Bullet5"/>
      <w:lvlText w:val="○"/>
      <w:lvlJc w:val="left"/>
      <w:pPr>
        <w:ind w:left="1800" w:hanging="360"/>
      </w:pPr>
      <w:rPr>
        <w:rFonts w:ascii="Monotype Corsiva" w:hAnsi="Monotype Corsiva" w:hint="default"/>
        <w:color w:val="490C3B" w:themeColor="accent3"/>
      </w:rPr>
    </w:lvl>
  </w:abstractNum>
  <w:abstractNum w:abstractNumId="1" w15:restartNumberingAfterBreak="0">
    <w:nsid w:val="FFFFFF81"/>
    <w:multiLevelType w:val="singleLevel"/>
    <w:tmpl w:val="9A8A1DFA"/>
    <w:lvl w:ilvl="0">
      <w:start w:val="1"/>
      <w:numFmt w:val="bullet"/>
      <w:pStyle w:val="ListBullet4"/>
      <w:lvlText w:val=""/>
      <w:lvlJc w:val="left"/>
      <w:pPr>
        <w:ind w:left="1440" w:hanging="360"/>
      </w:pPr>
      <w:rPr>
        <w:rFonts w:ascii="Symbol" w:hAnsi="Symbol" w:hint="default"/>
        <w:color w:val="490C3B" w:themeColor="accent3"/>
      </w:rPr>
    </w:lvl>
  </w:abstractNum>
  <w:abstractNum w:abstractNumId="2" w15:restartNumberingAfterBreak="0">
    <w:nsid w:val="FFFFFF82"/>
    <w:multiLevelType w:val="singleLevel"/>
    <w:tmpl w:val="AC6E7B80"/>
    <w:lvl w:ilvl="0">
      <w:start w:val="1"/>
      <w:numFmt w:val="bullet"/>
      <w:pStyle w:val="ListBullet3"/>
      <w:lvlText w:val=""/>
      <w:lvlJc w:val="left"/>
      <w:pPr>
        <w:ind w:left="1080" w:hanging="360"/>
      </w:pPr>
      <w:rPr>
        <w:rFonts w:ascii="Symbol" w:hAnsi="Symbol" w:hint="default"/>
        <w:color w:val="2494E9" w:themeColor="accent1" w:themeTint="99"/>
      </w:rPr>
    </w:lvl>
  </w:abstractNum>
  <w:abstractNum w:abstractNumId="3" w15:restartNumberingAfterBreak="0">
    <w:nsid w:val="FFFFFF83"/>
    <w:multiLevelType w:val="singleLevel"/>
    <w:tmpl w:val="3EFA84BC"/>
    <w:lvl w:ilvl="0">
      <w:start w:val="1"/>
      <w:numFmt w:val="bullet"/>
      <w:pStyle w:val="ListBullet2"/>
      <w:lvlText w:val=""/>
      <w:lvlJc w:val="left"/>
      <w:pPr>
        <w:ind w:left="720" w:hanging="360"/>
      </w:pPr>
      <w:rPr>
        <w:rFonts w:ascii="Symbol" w:hAnsi="Symbol" w:hint="default"/>
        <w:color w:val="0A3E65" w:themeColor="accent1"/>
      </w:rPr>
    </w:lvl>
  </w:abstractNum>
  <w:abstractNum w:abstractNumId="4" w15:restartNumberingAfterBreak="0">
    <w:nsid w:val="FFFFFF89"/>
    <w:multiLevelType w:val="singleLevel"/>
    <w:tmpl w:val="ED42B992"/>
    <w:lvl w:ilvl="0">
      <w:start w:val="1"/>
      <w:numFmt w:val="bullet"/>
      <w:pStyle w:val="ListBullet"/>
      <w:lvlText w:val=""/>
      <w:lvlJc w:val="left"/>
      <w:pPr>
        <w:ind w:left="360" w:hanging="360"/>
      </w:pPr>
      <w:rPr>
        <w:rFonts w:ascii="Symbol" w:hAnsi="Symbol" w:hint="default"/>
        <w:color w:val="072E4B" w:themeColor="accent1" w:themeShade="BF"/>
      </w:rPr>
    </w:lvl>
  </w:abstractNum>
  <w:abstractNum w:abstractNumId="5" w15:restartNumberingAfterBreak="0">
    <w:nsid w:val="0AD54B88"/>
    <w:multiLevelType w:val="multilevel"/>
    <w:tmpl w:val="E1C8668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141B7DE0"/>
    <w:multiLevelType w:val="hybridMultilevel"/>
    <w:tmpl w:val="469E8E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7C609A"/>
    <w:multiLevelType w:val="hybridMultilevel"/>
    <w:tmpl w:val="01B619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BF45C20"/>
    <w:multiLevelType w:val="hybridMultilevel"/>
    <w:tmpl w:val="14FC89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97779B"/>
    <w:multiLevelType w:val="hybridMultilevel"/>
    <w:tmpl w:val="9C84F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574B06"/>
    <w:multiLevelType w:val="hybridMultilevel"/>
    <w:tmpl w:val="DC344722"/>
    <w:lvl w:ilvl="0" w:tplc="388CB5B8">
      <w:numFmt w:val="bullet"/>
      <w:lvlText w:val="•"/>
      <w:lvlJc w:val="left"/>
      <w:pPr>
        <w:ind w:left="1080" w:hanging="720"/>
      </w:pPr>
      <w:rPr>
        <w:rFonts w:ascii="Univers" w:eastAsiaTheme="minorHAnsi" w:hAnsi="Univer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423E5F"/>
    <w:multiLevelType w:val="hybridMultilevel"/>
    <w:tmpl w:val="D67A8C20"/>
    <w:lvl w:ilvl="0" w:tplc="388CB5B8">
      <w:numFmt w:val="bullet"/>
      <w:lvlText w:val="•"/>
      <w:lvlJc w:val="left"/>
      <w:pPr>
        <w:ind w:left="1080" w:hanging="720"/>
      </w:pPr>
      <w:rPr>
        <w:rFonts w:ascii="Univers" w:eastAsiaTheme="minorHAnsi" w:hAnsi="Univer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9F69FC"/>
    <w:multiLevelType w:val="hybridMultilevel"/>
    <w:tmpl w:val="A39AD72C"/>
    <w:lvl w:ilvl="0" w:tplc="308848FE">
      <w:numFmt w:val="bullet"/>
      <w:lvlText w:val="-"/>
      <w:lvlJc w:val="left"/>
      <w:pPr>
        <w:ind w:left="360" w:hanging="360"/>
      </w:pPr>
      <w:rPr>
        <w:rFonts w:ascii="Aptos" w:eastAsiaTheme="minorHAnsi" w:hAnsi="Aptos"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26D2D99"/>
    <w:multiLevelType w:val="multilevel"/>
    <w:tmpl w:val="D1AA08FE"/>
    <w:styleLink w:val="CurrentList1"/>
    <w:lvl w:ilvl="0">
      <w:start w:val="1"/>
      <w:numFmt w:val="decimal"/>
      <w:lvlText w:val="%1."/>
      <w:lvlJc w:val="left"/>
      <w:pPr>
        <w:ind w:left="750" w:hanging="39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293648F"/>
    <w:multiLevelType w:val="hybridMultilevel"/>
    <w:tmpl w:val="0A9E8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B34B0B"/>
    <w:multiLevelType w:val="hybridMultilevel"/>
    <w:tmpl w:val="4AD07468"/>
    <w:lvl w:ilvl="0" w:tplc="216A26B8">
      <w:start w:val="1"/>
      <w:numFmt w:val="lowerRoman"/>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CF4B9F"/>
    <w:multiLevelType w:val="hybridMultilevel"/>
    <w:tmpl w:val="407674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32149627">
    <w:abstractNumId w:val="4"/>
  </w:num>
  <w:num w:numId="2" w16cid:durableId="750850537">
    <w:abstractNumId w:val="3"/>
  </w:num>
  <w:num w:numId="3" w16cid:durableId="51586601">
    <w:abstractNumId w:val="2"/>
  </w:num>
  <w:num w:numId="4" w16cid:durableId="30112245">
    <w:abstractNumId w:val="1"/>
  </w:num>
  <w:num w:numId="5" w16cid:durableId="1131903481">
    <w:abstractNumId w:val="0"/>
  </w:num>
  <w:num w:numId="6" w16cid:durableId="2017413925">
    <w:abstractNumId w:val="11"/>
  </w:num>
  <w:num w:numId="7" w16cid:durableId="520776610">
    <w:abstractNumId w:val="10"/>
  </w:num>
  <w:num w:numId="8" w16cid:durableId="22824234">
    <w:abstractNumId w:val="5"/>
  </w:num>
  <w:num w:numId="9" w16cid:durableId="1708796483">
    <w:abstractNumId w:val="16"/>
  </w:num>
  <w:num w:numId="10" w16cid:durableId="541209697">
    <w:abstractNumId w:val="12"/>
  </w:num>
  <w:num w:numId="11" w16cid:durableId="1192379082">
    <w:abstractNumId w:val="7"/>
  </w:num>
  <w:num w:numId="12" w16cid:durableId="1856263698">
    <w:abstractNumId w:val="15"/>
  </w:num>
  <w:num w:numId="13" w16cid:durableId="1917086427">
    <w:abstractNumId w:val="6"/>
  </w:num>
  <w:num w:numId="14" w16cid:durableId="856582298">
    <w:abstractNumId w:val="9"/>
  </w:num>
  <w:num w:numId="15" w16cid:durableId="208541588">
    <w:abstractNumId w:val="8"/>
  </w:num>
  <w:num w:numId="16" w16cid:durableId="1922448256">
    <w:abstractNumId w:val="14"/>
  </w:num>
  <w:num w:numId="17" w16cid:durableId="2019655375">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687"/>
    <w:rsid w:val="00000D5F"/>
    <w:rsid w:val="0001534B"/>
    <w:rsid w:val="0001588F"/>
    <w:rsid w:val="000200EE"/>
    <w:rsid w:val="00020B5B"/>
    <w:rsid w:val="00022083"/>
    <w:rsid w:val="000266AE"/>
    <w:rsid w:val="000345F6"/>
    <w:rsid w:val="00037EB4"/>
    <w:rsid w:val="00040C2E"/>
    <w:rsid w:val="00045C9E"/>
    <w:rsid w:val="00046975"/>
    <w:rsid w:val="00046F08"/>
    <w:rsid w:val="0004746C"/>
    <w:rsid w:val="0005233F"/>
    <w:rsid w:val="000556C6"/>
    <w:rsid w:val="000705DF"/>
    <w:rsid w:val="000739CC"/>
    <w:rsid w:val="00074E8B"/>
    <w:rsid w:val="00082ADF"/>
    <w:rsid w:val="00084DA1"/>
    <w:rsid w:val="000A0057"/>
    <w:rsid w:val="000A083A"/>
    <w:rsid w:val="000A6072"/>
    <w:rsid w:val="000B38B8"/>
    <w:rsid w:val="000B42C0"/>
    <w:rsid w:val="000C1133"/>
    <w:rsid w:val="000C14D3"/>
    <w:rsid w:val="000C540C"/>
    <w:rsid w:val="000D06F0"/>
    <w:rsid w:val="000E58C6"/>
    <w:rsid w:val="000F1DCE"/>
    <w:rsid w:val="00107C6C"/>
    <w:rsid w:val="00131874"/>
    <w:rsid w:val="00144750"/>
    <w:rsid w:val="00146901"/>
    <w:rsid w:val="001503A5"/>
    <w:rsid w:val="0015645C"/>
    <w:rsid w:val="001575CE"/>
    <w:rsid w:val="00157F45"/>
    <w:rsid w:val="0016025B"/>
    <w:rsid w:val="0016270C"/>
    <w:rsid w:val="00164F94"/>
    <w:rsid w:val="00167C09"/>
    <w:rsid w:val="0017425C"/>
    <w:rsid w:val="0017531A"/>
    <w:rsid w:val="001760EB"/>
    <w:rsid w:val="00177976"/>
    <w:rsid w:val="0018427B"/>
    <w:rsid w:val="00186430"/>
    <w:rsid w:val="00191E40"/>
    <w:rsid w:val="00193A1D"/>
    <w:rsid w:val="001941CA"/>
    <w:rsid w:val="00195757"/>
    <w:rsid w:val="001958C9"/>
    <w:rsid w:val="00195DDA"/>
    <w:rsid w:val="00196D90"/>
    <w:rsid w:val="001A43C1"/>
    <w:rsid w:val="001A68E4"/>
    <w:rsid w:val="001C7049"/>
    <w:rsid w:val="001D39AF"/>
    <w:rsid w:val="001D5E37"/>
    <w:rsid w:val="001E0266"/>
    <w:rsid w:val="001E1AF1"/>
    <w:rsid w:val="001E2090"/>
    <w:rsid w:val="001E482A"/>
    <w:rsid w:val="0020209C"/>
    <w:rsid w:val="002029D5"/>
    <w:rsid w:val="00203C63"/>
    <w:rsid w:val="002116E8"/>
    <w:rsid w:val="00231B01"/>
    <w:rsid w:val="00232650"/>
    <w:rsid w:val="00240FB4"/>
    <w:rsid w:val="00244CB8"/>
    <w:rsid w:val="00251A75"/>
    <w:rsid w:val="002531E3"/>
    <w:rsid w:val="002561A1"/>
    <w:rsid w:val="00263A5A"/>
    <w:rsid w:val="0026591B"/>
    <w:rsid w:val="00282028"/>
    <w:rsid w:val="002932C9"/>
    <w:rsid w:val="00295B32"/>
    <w:rsid w:val="00297181"/>
    <w:rsid w:val="002A04FF"/>
    <w:rsid w:val="002A3DD4"/>
    <w:rsid w:val="002A67E9"/>
    <w:rsid w:val="002A6AA0"/>
    <w:rsid w:val="002B516A"/>
    <w:rsid w:val="002B5DF4"/>
    <w:rsid w:val="002C107A"/>
    <w:rsid w:val="002C56D7"/>
    <w:rsid w:val="002D0A50"/>
    <w:rsid w:val="002D497B"/>
    <w:rsid w:val="002D5D09"/>
    <w:rsid w:val="002D7733"/>
    <w:rsid w:val="002E6204"/>
    <w:rsid w:val="002E71D3"/>
    <w:rsid w:val="002F028B"/>
    <w:rsid w:val="002F1CA5"/>
    <w:rsid w:val="002F1EED"/>
    <w:rsid w:val="002F782A"/>
    <w:rsid w:val="00302C9E"/>
    <w:rsid w:val="00304E2D"/>
    <w:rsid w:val="0031120C"/>
    <w:rsid w:val="0031715F"/>
    <w:rsid w:val="003178DE"/>
    <w:rsid w:val="00320485"/>
    <w:rsid w:val="00320B89"/>
    <w:rsid w:val="0032566D"/>
    <w:rsid w:val="003314BF"/>
    <w:rsid w:val="0033156F"/>
    <w:rsid w:val="003336C0"/>
    <w:rsid w:val="00340838"/>
    <w:rsid w:val="00341705"/>
    <w:rsid w:val="00341C0A"/>
    <w:rsid w:val="00345A89"/>
    <w:rsid w:val="00351774"/>
    <w:rsid w:val="003606E9"/>
    <w:rsid w:val="00372DDF"/>
    <w:rsid w:val="003761BC"/>
    <w:rsid w:val="00376EE7"/>
    <w:rsid w:val="00385010"/>
    <w:rsid w:val="00387630"/>
    <w:rsid w:val="003878E9"/>
    <w:rsid w:val="003924E4"/>
    <w:rsid w:val="003970F3"/>
    <w:rsid w:val="00397A8B"/>
    <w:rsid w:val="003A18A3"/>
    <w:rsid w:val="003A37F1"/>
    <w:rsid w:val="003A38BF"/>
    <w:rsid w:val="003A3D6F"/>
    <w:rsid w:val="003A477D"/>
    <w:rsid w:val="003A56C5"/>
    <w:rsid w:val="003B013A"/>
    <w:rsid w:val="003B3056"/>
    <w:rsid w:val="003B4F8F"/>
    <w:rsid w:val="003C023D"/>
    <w:rsid w:val="003C1103"/>
    <w:rsid w:val="003C557E"/>
    <w:rsid w:val="003C7EFA"/>
    <w:rsid w:val="003D0828"/>
    <w:rsid w:val="003D1994"/>
    <w:rsid w:val="003D2F00"/>
    <w:rsid w:val="003D777B"/>
    <w:rsid w:val="003D7AD1"/>
    <w:rsid w:val="003E1025"/>
    <w:rsid w:val="003E5C13"/>
    <w:rsid w:val="003F0D81"/>
    <w:rsid w:val="003F4938"/>
    <w:rsid w:val="003F66DB"/>
    <w:rsid w:val="00401725"/>
    <w:rsid w:val="004058DF"/>
    <w:rsid w:val="00410756"/>
    <w:rsid w:val="004150F0"/>
    <w:rsid w:val="004154B5"/>
    <w:rsid w:val="004158A3"/>
    <w:rsid w:val="004173FE"/>
    <w:rsid w:val="0042215F"/>
    <w:rsid w:val="00425A0A"/>
    <w:rsid w:val="00426643"/>
    <w:rsid w:val="0043086A"/>
    <w:rsid w:val="004310B1"/>
    <w:rsid w:val="00431578"/>
    <w:rsid w:val="00440455"/>
    <w:rsid w:val="00441255"/>
    <w:rsid w:val="00441878"/>
    <w:rsid w:val="00442666"/>
    <w:rsid w:val="004505D0"/>
    <w:rsid w:val="00452A5B"/>
    <w:rsid w:val="004558BD"/>
    <w:rsid w:val="004579E2"/>
    <w:rsid w:val="004612B4"/>
    <w:rsid w:val="00462F7C"/>
    <w:rsid w:val="00466027"/>
    <w:rsid w:val="00470852"/>
    <w:rsid w:val="004715ED"/>
    <w:rsid w:val="00472BF6"/>
    <w:rsid w:val="004825FB"/>
    <w:rsid w:val="0048744C"/>
    <w:rsid w:val="00493BEB"/>
    <w:rsid w:val="00495A06"/>
    <w:rsid w:val="004A3792"/>
    <w:rsid w:val="004B1F60"/>
    <w:rsid w:val="004B580D"/>
    <w:rsid w:val="004B7623"/>
    <w:rsid w:val="004B7DF7"/>
    <w:rsid w:val="004C3DCA"/>
    <w:rsid w:val="004D1DFD"/>
    <w:rsid w:val="004D382A"/>
    <w:rsid w:val="004D4BED"/>
    <w:rsid w:val="004D5C1F"/>
    <w:rsid w:val="004E4D8D"/>
    <w:rsid w:val="004F030C"/>
    <w:rsid w:val="004F08A6"/>
    <w:rsid w:val="004F096D"/>
    <w:rsid w:val="004F1CCC"/>
    <w:rsid w:val="00500962"/>
    <w:rsid w:val="0050332C"/>
    <w:rsid w:val="00511D94"/>
    <w:rsid w:val="0051615D"/>
    <w:rsid w:val="00522DF1"/>
    <w:rsid w:val="00524BAA"/>
    <w:rsid w:val="0053173C"/>
    <w:rsid w:val="00533528"/>
    <w:rsid w:val="005418ED"/>
    <w:rsid w:val="00541DA1"/>
    <w:rsid w:val="00544BDD"/>
    <w:rsid w:val="00547ABF"/>
    <w:rsid w:val="00550E21"/>
    <w:rsid w:val="00554C4F"/>
    <w:rsid w:val="00554F8F"/>
    <w:rsid w:val="00560241"/>
    <w:rsid w:val="00565942"/>
    <w:rsid w:val="005709DF"/>
    <w:rsid w:val="00572709"/>
    <w:rsid w:val="005729D5"/>
    <w:rsid w:val="0058574C"/>
    <w:rsid w:val="00592302"/>
    <w:rsid w:val="0059482F"/>
    <w:rsid w:val="00595C40"/>
    <w:rsid w:val="005A4DA2"/>
    <w:rsid w:val="005A552D"/>
    <w:rsid w:val="005A6A39"/>
    <w:rsid w:val="005B49DB"/>
    <w:rsid w:val="005C4F00"/>
    <w:rsid w:val="005C5BDA"/>
    <w:rsid w:val="005D52A9"/>
    <w:rsid w:val="005D6AAD"/>
    <w:rsid w:val="005E0E45"/>
    <w:rsid w:val="005E22D5"/>
    <w:rsid w:val="005E5BAB"/>
    <w:rsid w:val="005F5734"/>
    <w:rsid w:val="00600D68"/>
    <w:rsid w:val="00600EF6"/>
    <w:rsid w:val="00605A62"/>
    <w:rsid w:val="00605F4A"/>
    <w:rsid w:val="00612023"/>
    <w:rsid w:val="00616989"/>
    <w:rsid w:val="006231F3"/>
    <w:rsid w:val="006240E0"/>
    <w:rsid w:val="0062531E"/>
    <w:rsid w:val="00625A3E"/>
    <w:rsid w:val="00642A3F"/>
    <w:rsid w:val="00643DF6"/>
    <w:rsid w:val="006456D7"/>
    <w:rsid w:val="006517B8"/>
    <w:rsid w:val="006541CE"/>
    <w:rsid w:val="006578E1"/>
    <w:rsid w:val="0066009F"/>
    <w:rsid w:val="006653FC"/>
    <w:rsid w:val="006657AE"/>
    <w:rsid w:val="006717B8"/>
    <w:rsid w:val="00680366"/>
    <w:rsid w:val="00691A1D"/>
    <w:rsid w:val="00693EAA"/>
    <w:rsid w:val="0069696E"/>
    <w:rsid w:val="00696F16"/>
    <w:rsid w:val="006A0BDC"/>
    <w:rsid w:val="006A15AC"/>
    <w:rsid w:val="006A341F"/>
    <w:rsid w:val="006B7117"/>
    <w:rsid w:val="006C1E90"/>
    <w:rsid w:val="006C36D4"/>
    <w:rsid w:val="006C4B58"/>
    <w:rsid w:val="006D0118"/>
    <w:rsid w:val="006D30E2"/>
    <w:rsid w:val="006D6FC6"/>
    <w:rsid w:val="006D77A3"/>
    <w:rsid w:val="006E2321"/>
    <w:rsid w:val="006E26D2"/>
    <w:rsid w:val="006E2DD0"/>
    <w:rsid w:val="006E3601"/>
    <w:rsid w:val="006E6EDA"/>
    <w:rsid w:val="006E777D"/>
    <w:rsid w:val="006F039C"/>
    <w:rsid w:val="006F424C"/>
    <w:rsid w:val="006F4435"/>
    <w:rsid w:val="006F74CD"/>
    <w:rsid w:val="00707A68"/>
    <w:rsid w:val="007144C6"/>
    <w:rsid w:val="00716B27"/>
    <w:rsid w:val="007200FE"/>
    <w:rsid w:val="007272A5"/>
    <w:rsid w:val="00730C8F"/>
    <w:rsid w:val="0073159F"/>
    <w:rsid w:val="00733EFE"/>
    <w:rsid w:val="00733F99"/>
    <w:rsid w:val="00737A8A"/>
    <w:rsid w:val="0074157C"/>
    <w:rsid w:val="00743777"/>
    <w:rsid w:val="007478A1"/>
    <w:rsid w:val="0075361F"/>
    <w:rsid w:val="00756415"/>
    <w:rsid w:val="00757159"/>
    <w:rsid w:val="00760EA3"/>
    <w:rsid w:val="007613EC"/>
    <w:rsid w:val="0077032A"/>
    <w:rsid w:val="0077341A"/>
    <w:rsid w:val="00783F8C"/>
    <w:rsid w:val="007864A1"/>
    <w:rsid w:val="00786B2A"/>
    <w:rsid w:val="0079244B"/>
    <w:rsid w:val="00792DE9"/>
    <w:rsid w:val="007962BC"/>
    <w:rsid w:val="00797969"/>
    <w:rsid w:val="007A08CC"/>
    <w:rsid w:val="007A22AE"/>
    <w:rsid w:val="007B346A"/>
    <w:rsid w:val="007B7851"/>
    <w:rsid w:val="007C0CC6"/>
    <w:rsid w:val="007C2BF5"/>
    <w:rsid w:val="007C58DA"/>
    <w:rsid w:val="007C6061"/>
    <w:rsid w:val="007C7298"/>
    <w:rsid w:val="007D1412"/>
    <w:rsid w:val="007E7554"/>
    <w:rsid w:val="007F18A1"/>
    <w:rsid w:val="00810B74"/>
    <w:rsid w:val="0081100D"/>
    <w:rsid w:val="008122F7"/>
    <w:rsid w:val="00814733"/>
    <w:rsid w:val="00815076"/>
    <w:rsid w:val="008174CF"/>
    <w:rsid w:val="00820017"/>
    <w:rsid w:val="0082197F"/>
    <w:rsid w:val="00823B33"/>
    <w:rsid w:val="0082664B"/>
    <w:rsid w:val="00827C87"/>
    <w:rsid w:val="00833895"/>
    <w:rsid w:val="008347AB"/>
    <w:rsid w:val="00840855"/>
    <w:rsid w:val="0084445B"/>
    <w:rsid w:val="00852274"/>
    <w:rsid w:val="0085260A"/>
    <w:rsid w:val="00861533"/>
    <w:rsid w:val="008700B4"/>
    <w:rsid w:val="00873141"/>
    <w:rsid w:val="008740FE"/>
    <w:rsid w:val="00874365"/>
    <w:rsid w:val="0089231B"/>
    <w:rsid w:val="008A7AD7"/>
    <w:rsid w:val="008C7040"/>
    <w:rsid w:val="008D2467"/>
    <w:rsid w:val="008E1335"/>
    <w:rsid w:val="008F2CB2"/>
    <w:rsid w:val="008F2DC9"/>
    <w:rsid w:val="008F57D9"/>
    <w:rsid w:val="0090077C"/>
    <w:rsid w:val="00903207"/>
    <w:rsid w:val="009040EC"/>
    <w:rsid w:val="009051F6"/>
    <w:rsid w:val="009059C9"/>
    <w:rsid w:val="00914395"/>
    <w:rsid w:val="00916208"/>
    <w:rsid w:val="00917648"/>
    <w:rsid w:val="00917E46"/>
    <w:rsid w:val="00920F85"/>
    <w:rsid w:val="00927EAA"/>
    <w:rsid w:val="00930775"/>
    <w:rsid w:val="00935E03"/>
    <w:rsid w:val="00942CE0"/>
    <w:rsid w:val="009448C8"/>
    <w:rsid w:val="00945DDA"/>
    <w:rsid w:val="00946A30"/>
    <w:rsid w:val="009471A1"/>
    <w:rsid w:val="00950499"/>
    <w:rsid w:val="00950BB5"/>
    <w:rsid w:val="00951197"/>
    <w:rsid w:val="009522E8"/>
    <w:rsid w:val="009545DD"/>
    <w:rsid w:val="00962160"/>
    <w:rsid w:val="00972B2B"/>
    <w:rsid w:val="00977A14"/>
    <w:rsid w:val="0098000D"/>
    <w:rsid w:val="009814FE"/>
    <w:rsid w:val="00982FC7"/>
    <w:rsid w:val="00984B2B"/>
    <w:rsid w:val="009875E2"/>
    <w:rsid w:val="00991F1A"/>
    <w:rsid w:val="009923B2"/>
    <w:rsid w:val="009929D4"/>
    <w:rsid w:val="00992B36"/>
    <w:rsid w:val="0099350F"/>
    <w:rsid w:val="00994BEA"/>
    <w:rsid w:val="00996D0B"/>
    <w:rsid w:val="009A22BD"/>
    <w:rsid w:val="009B2CDD"/>
    <w:rsid w:val="009B60A9"/>
    <w:rsid w:val="009B7DEE"/>
    <w:rsid w:val="009C42A0"/>
    <w:rsid w:val="009C6BCD"/>
    <w:rsid w:val="009D1A61"/>
    <w:rsid w:val="009D23EA"/>
    <w:rsid w:val="009D6CF2"/>
    <w:rsid w:val="009E30F8"/>
    <w:rsid w:val="009E77AE"/>
    <w:rsid w:val="009F4CD8"/>
    <w:rsid w:val="009F51F4"/>
    <w:rsid w:val="009F7F41"/>
    <w:rsid w:val="00A00716"/>
    <w:rsid w:val="00A0107D"/>
    <w:rsid w:val="00A01EA1"/>
    <w:rsid w:val="00A03F62"/>
    <w:rsid w:val="00A07996"/>
    <w:rsid w:val="00A10663"/>
    <w:rsid w:val="00A12303"/>
    <w:rsid w:val="00A13B36"/>
    <w:rsid w:val="00A15EBA"/>
    <w:rsid w:val="00A165F1"/>
    <w:rsid w:val="00A1776C"/>
    <w:rsid w:val="00A27412"/>
    <w:rsid w:val="00A308AC"/>
    <w:rsid w:val="00A32E70"/>
    <w:rsid w:val="00A330B5"/>
    <w:rsid w:val="00A3399A"/>
    <w:rsid w:val="00A3456D"/>
    <w:rsid w:val="00A3487A"/>
    <w:rsid w:val="00A362E1"/>
    <w:rsid w:val="00A36E8E"/>
    <w:rsid w:val="00A4533D"/>
    <w:rsid w:val="00A539CB"/>
    <w:rsid w:val="00A53FC2"/>
    <w:rsid w:val="00A54CB1"/>
    <w:rsid w:val="00A56E5A"/>
    <w:rsid w:val="00A621BE"/>
    <w:rsid w:val="00A62989"/>
    <w:rsid w:val="00A70493"/>
    <w:rsid w:val="00A7453D"/>
    <w:rsid w:val="00A8031B"/>
    <w:rsid w:val="00A82972"/>
    <w:rsid w:val="00A91BF7"/>
    <w:rsid w:val="00AA1F13"/>
    <w:rsid w:val="00AA2994"/>
    <w:rsid w:val="00AA5417"/>
    <w:rsid w:val="00AA7B27"/>
    <w:rsid w:val="00AB5326"/>
    <w:rsid w:val="00AC1CB8"/>
    <w:rsid w:val="00AC2120"/>
    <w:rsid w:val="00AC30A4"/>
    <w:rsid w:val="00AD75DC"/>
    <w:rsid w:val="00AE32A4"/>
    <w:rsid w:val="00AF2AE2"/>
    <w:rsid w:val="00AF7555"/>
    <w:rsid w:val="00B068FD"/>
    <w:rsid w:val="00B143FC"/>
    <w:rsid w:val="00B16C42"/>
    <w:rsid w:val="00B20F81"/>
    <w:rsid w:val="00B23BF3"/>
    <w:rsid w:val="00B2623B"/>
    <w:rsid w:val="00B27ACC"/>
    <w:rsid w:val="00B41A59"/>
    <w:rsid w:val="00B44D5B"/>
    <w:rsid w:val="00B45925"/>
    <w:rsid w:val="00B50D1F"/>
    <w:rsid w:val="00B53D0E"/>
    <w:rsid w:val="00B61A2F"/>
    <w:rsid w:val="00B70300"/>
    <w:rsid w:val="00B71A4F"/>
    <w:rsid w:val="00B767A3"/>
    <w:rsid w:val="00B8029B"/>
    <w:rsid w:val="00B81CCE"/>
    <w:rsid w:val="00B821D8"/>
    <w:rsid w:val="00B93FDF"/>
    <w:rsid w:val="00B97D59"/>
    <w:rsid w:val="00BA47B8"/>
    <w:rsid w:val="00BB0743"/>
    <w:rsid w:val="00BB1477"/>
    <w:rsid w:val="00BB4E4A"/>
    <w:rsid w:val="00BB5023"/>
    <w:rsid w:val="00BC216E"/>
    <w:rsid w:val="00BC361E"/>
    <w:rsid w:val="00BC5723"/>
    <w:rsid w:val="00BC6F17"/>
    <w:rsid w:val="00BD17CA"/>
    <w:rsid w:val="00BE4CD7"/>
    <w:rsid w:val="00BF29B6"/>
    <w:rsid w:val="00C05E30"/>
    <w:rsid w:val="00C10729"/>
    <w:rsid w:val="00C122FC"/>
    <w:rsid w:val="00C1450D"/>
    <w:rsid w:val="00C1533D"/>
    <w:rsid w:val="00C1557C"/>
    <w:rsid w:val="00C27CAE"/>
    <w:rsid w:val="00C30FBF"/>
    <w:rsid w:val="00C3217C"/>
    <w:rsid w:val="00C32B5A"/>
    <w:rsid w:val="00C3373F"/>
    <w:rsid w:val="00C34D86"/>
    <w:rsid w:val="00C35531"/>
    <w:rsid w:val="00C44002"/>
    <w:rsid w:val="00C477F1"/>
    <w:rsid w:val="00C61E76"/>
    <w:rsid w:val="00C622C1"/>
    <w:rsid w:val="00C72325"/>
    <w:rsid w:val="00C755FA"/>
    <w:rsid w:val="00C764DB"/>
    <w:rsid w:val="00C774C3"/>
    <w:rsid w:val="00C77D65"/>
    <w:rsid w:val="00C80A48"/>
    <w:rsid w:val="00C80AFE"/>
    <w:rsid w:val="00C833BB"/>
    <w:rsid w:val="00C87B66"/>
    <w:rsid w:val="00C915B2"/>
    <w:rsid w:val="00C94F97"/>
    <w:rsid w:val="00C95F8D"/>
    <w:rsid w:val="00C96551"/>
    <w:rsid w:val="00CA5840"/>
    <w:rsid w:val="00CA7134"/>
    <w:rsid w:val="00CB34A0"/>
    <w:rsid w:val="00CB4A4D"/>
    <w:rsid w:val="00CB779D"/>
    <w:rsid w:val="00CD5A28"/>
    <w:rsid w:val="00CD6AFE"/>
    <w:rsid w:val="00CE044F"/>
    <w:rsid w:val="00CE33D1"/>
    <w:rsid w:val="00CF0CD7"/>
    <w:rsid w:val="00CF204C"/>
    <w:rsid w:val="00CF3FE0"/>
    <w:rsid w:val="00CF5D85"/>
    <w:rsid w:val="00D024CB"/>
    <w:rsid w:val="00D03719"/>
    <w:rsid w:val="00D15A52"/>
    <w:rsid w:val="00D17205"/>
    <w:rsid w:val="00D2176B"/>
    <w:rsid w:val="00D257E7"/>
    <w:rsid w:val="00D26147"/>
    <w:rsid w:val="00D2745F"/>
    <w:rsid w:val="00D27E96"/>
    <w:rsid w:val="00D461A9"/>
    <w:rsid w:val="00D463CB"/>
    <w:rsid w:val="00D52C49"/>
    <w:rsid w:val="00D539DC"/>
    <w:rsid w:val="00D54CAA"/>
    <w:rsid w:val="00D63D6A"/>
    <w:rsid w:val="00D6640E"/>
    <w:rsid w:val="00D678C4"/>
    <w:rsid w:val="00D73345"/>
    <w:rsid w:val="00D75268"/>
    <w:rsid w:val="00D839F9"/>
    <w:rsid w:val="00D861C9"/>
    <w:rsid w:val="00D86772"/>
    <w:rsid w:val="00D97A72"/>
    <w:rsid w:val="00DA01AB"/>
    <w:rsid w:val="00DA22FE"/>
    <w:rsid w:val="00DA4022"/>
    <w:rsid w:val="00DA7420"/>
    <w:rsid w:val="00DA7C93"/>
    <w:rsid w:val="00DC2E47"/>
    <w:rsid w:val="00DC6B15"/>
    <w:rsid w:val="00DD1216"/>
    <w:rsid w:val="00DD2951"/>
    <w:rsid w:val="00DD6AAC"/>
    <w:rsid w:val="00DE18EA"/>
    <w:rsid w:val="00DE199E"/>
    <w:rsid w:val="00DE2861"/>
    <w:rsid w:val="00DE5FD6"/>
    <w:rsid w:val="00DE6F3F"/>
    <w:rsid w:val="00DF440F"/>
    <w:rsid w:val="00E05345"/>
    <w:rsid w:val="00E06486"/>
    <w:rsid w:val="00E0736E"/>
    <w:rsid w:val="00E153A8"/>
    <w:rsid w:val="00E16B98"/>
    <w:rsid w:val="00E20BC8"/>
    <w:rsid w:val="00E20F19"/>
    <w:rsid w:val="00E21824"/>
    <w:rsid w:val="00E2394F"/>
    <w:rsid w:val="00E3179E"/>
    <w:rsid w:val="00E324B3"/>
    <w:rsid w:val="00E32DCE"/>
    <w:rsid w:val="00E33095"/>
    <w:rsid w:val="00E3724F"/>
    <w:rsid w:val="00E40EF6"/>
    <w:rsid w:val="00E42A6A"/>
    <w:rsid w:val="00E45B1A"/>
    <w:rsid w:val="00E57DC4"/>
    <w:rsid w:val="00E61614"/>
    <w:rsid w:val="00E63666"/>
    <w:rsid w:val="00E707C0"/>
    <w:rsid w:val="00E8007F"/>
    <w:rsid w:val="00E81DC8"/>
    <w:rsid w:val="00E82FEA"/>
    <w:rsid w:val="00E86294"/>
    <w:rsid w:val="00E93B49"/>
    <w:rsid w:val="00EA2191"/>
    <w:rsid w:val="00EA5EC5"/>
    <w:rsid w:val="00EA7F86"/>
    <w:rsid w:val="00EB01B0"/>
    <w:rsid w:val="00EC0BB2"/>
    <w:rsid w:val="00EC0DE8"/>
    <w:rsid w:val="00EC1638"/>
    <w:rsid w:val="00EC3974"/>
    <w:rsid w:val="00EC717B"/>
    <w:rsid w:val="00ED0962"/>
    <w:rsid w:val="00ED3614"/>
    <w:rsid w:val="00ED6EBD"/>
    <w:rsid w:val="00EE0BEC"/>
    <w:rsid w:val="00EE5553"/>
    <w:rsid w:val="00EF0E81"/>
    <w:rsid w:val="00EF2816"/>
    <w:rsid w:val="00EF5E2A"/>
    <w:rsid w:val="00EF6961"/>
    <w:rsid w:val="00F05687"/>
    <w:rsid w:val="00F064BD"/>
    <w:rsid w:val="00F07B0B"/>
    <w:rsid w:val="00F07EB5"/>
    <w:rsid w:val="00F26064"/>
    <w:rsid w:val="00F2660E"/>
    <w:rsid w:val="00F27B34"/>
    <w:rsid w:val="00F32FBF"/>
    <w:rsid w:val="00F343BE"/>
    <w:rsid w:val="00F46CE7"/>
    <w:rsid w:val="00F60E71"/>
    <w:rsid w:val="00F61080"/>
    <w:rsid w:val="00F62457"/>
    <w:rsid w:val="00F67EC0"/>
    <w:rsid w:val="00F67FC5"/>
    <w:rsid w:val="00F711D6"/>
    <w:rsid w:val="00F729A8"/>
    <w:rsid w:val="00F756C8"/>
    <w:rsid w:val="00F7725A"/>
    <w:rsid w:val="00F83A7D"/>
    <w:rsid w:val="00FA022B"/>
    <w:rsid w:val="00FA2CF0"/>
    <w:rsid w:val="00FA5A18"/>
    <w:rsid w:val="00FA66C8"/>
    <w:rsid w:val="00FA7F52"/>
    <w:rsid w:val="00FB17A7"/>
    <w:rsid w:val="00FC33BC"/>
    <w:rsid w:val="00FC4035"/>
    <w:rsid w:val="00FC425C"/>
    <w:rsid w:val="00FC68AF"/>
    <w:rsid w:val="00FC70D7"/>
    <w:rsid w:val="00FC7DDE"/>
    <w:rsid w:val="00FD63D2"/>
    <w:rsid w:val="00FD71E8"/>
    <w:rsid w:val="00FE089C"/>
    <w:rsid w:val="00FF0962"/>
    <w:rsid w:val="00FF4B81"/>
    <w:rsid w:val="0C72E7F6"/>
    <w:rsid w:val="6CA47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9D89A3"/>
  <w15:docId w15:val="{CCBCAA8C-F50E-46DB-B0CD-E6F7BA175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29" w:qFormat="1"/>
    <w:lsdException w:name="Intense Quote" w:uiPriority="30"/>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774"/>
    <w:pPr>
      <w:spacing w:after="0"/>
    </w:pPr>
    <w:rPr>
      <w:rFonts w:ascii="Univers" w:hAnsi="Univers" w:cs="Times New Roman"/>
      <w:color w:val="031B39" w:themeColor="text1"/>
      <w:szCs w:val="20"/>
    </w:rPr>
  </w:style>
  <w:style w:type="paragraph" w:styleId="Heading1">
    <w:name w:val="heading 1"/>
    <w:aliases w:val="Head 1"/>
    <w:basedOn w:val="Normal"/>
    <w:next w:val="Normal"/>
    <w:link w:val="Heading1Char"/>
    <w:autoRedefine/>
    <w:uiPriority w:val="9"/>
    <w:qFormat/>
    <w:rsid w:val="003F66DB"/>
    <w:pPr>
      <w:keepNext/>
      <w:keepLines/>
      <w:shd w:val="clear" w:color="auto" w:fill="0A3E65" w:themeFill="accent1"/>
      <w:kinsoku w:val="0"/>
      <w:overflowPunct w:val="0"/>
      <w:spacing w:before="240" w:after="360" w:line="259" w:lineRule="auto"/>
      <w:ind w:left="390" w:hanging="390"/>
      <w:outlineLvl w:val="0"/>
    </w:pPr>
    <w:rPr>
      <w:b/>
      <w:bCs/>
      <w:color w:val="FFFFFF" w:themeColor="background1"/>
      <w:sz w:val="32"/>
      <w:szCs w:val="32"/>
    </w:rPr>
  </w:style>
  <w:style w:type="paragraph" w:styleId="Heading2">
    <w:name w:val="heading 2"/>
    <w:basedOn w:val="Normal"/>
    <w:next w:val="Normal"/>
    <w:link w:val="Heading2Char"/>
    <w:autoRedefine/>
    <w:uiPriority w:val="9"/>
    <w:qFormat/>
    <w:rsid w:val="003F0D81"/>
    <w:pPr>
      <w:spacing w:before="480" w:line="360" w:lineRule="auto"/>
      <w:ind w:left="720" w:hanging="720"/>
      <w:outlineLvl w:val="1"/>
    </w:pPr>
    <w:rPr>
      <w:b/>
      <w:bCs/>
      <w:color w:val="5E621E" w:themeColor="accent6" w:themeShade="80"/>
      <w:sz w:val="28"/>
      <w:szCs w:val="24"/>
    </w:rPr>
  </w:style>
  <w:style w:type="paragraph" w:styleId="Heading3">
    <w:name w:val="heading 3"/>
    <w:basedOn w:val="Normal"/>
    <w:next w:val="Normal"/>
    <w:link w:val="Heading3Char"/>
    <w:autoRedefine/>
    <w:uiPriority w:val="9"/>
    <w:unhideWhenUsed/>
    <w:qFormat/>
    <w:rsid w:val="00452A5B"/>
    <w:pPr>
      <w:spacing w:before="240" w:after="120"/>
      <w:outlineLvl w:val="2"/>
    </w:pPr>
    <w:rPr>
      <w:b/>
      <w:bCs/>
      <w:sz w:val="24"/>
      <w:lang w:val="en-GB"/>
    </w:rPr>
  </w:style>
  <w:style w:type="paragraph" w:styleId="Heading4">
    <w:name w:val="heading 4"/>
    <w:basedOn w:val="Normal"/>
    <w:next w:val="Normal"/>
    <w:link w:val="Heading4Char"/>
    <w:uiPriority w:val="9"/>
    <w:unhideWhenUsed/>
    <w:rsid w:val="004C3DCA"/>
    <w:pPr>
      <w:spacing w:before="240"/>
      <w:jc w:val="right"/>
      <w:outlineLvl w:val="3"/>
    </w:pPr>
    <w:rPr>
      <w:rFonts w:cstheme="minorHAnsi"/>
      <w:b/>
      <w:color w:val="36092C" w:themeColor="accent3" w:themeShade="BF"/>
      <w:spacing w:val="20"/>
      <w:sz w:val="24"/>
      <w:szCs w:val="22"/>
    </w:rPr>
  </w:style>
  <w:style w:type="paragraph" w:styleId="Heading5">
    <w:name w:val="heading 5"/>
    <w:basedOn w:val="Normal"/>
    <w:next w:val="Normal"/>
    <w:link w:val="Heading5Char"/>
    <w:uiPriority w:val="9"/>
    <w:unhideWhenUsed/>
    <w:pPr>
      <w:spacing w:before="200"/>
      <w:outlineLvl w:val="4"/>
    </w:pPr>
    <w:rPr>
      <w:rFonts w:asciiTheme="majorHAnsi" w:hAnsiTheme="majorHAnsi"/>
      <w:b/>
      <w:i/>
      <w:color w:val="36092C" w:themeColor="accent3" w:themeShade="BF"/>
      <w:spacing w:val="20"/>
      <w:szCs w:val="26"/>
    </w:rPr>
  </w:style>
  <w:style w:type="paragraph" w:styleId="Heading6">
    <w:name w:val="heading 6"/>
    <w:basedOn w:val="Normal"/>
    <w:next w:val="Normal"/>
    <w:link w:val="Heading6Char"/>
    <w:uiPriority w:val="9"/>
    <w:unhideWhenUsed/>
    <w:pPr>
      <w:spacing w:before="200"/>
      <w:outlineLvl w:val="5"/>
    </w:pPr>
    <w:rPr>
      <w:rFonts w:asciiTheme="majorHAnsi" w:hAnsiTheme="majorHAnsi"/>
      <w:color w:val="24061D" w:themeColor="accent3" w:themeShade="7F"/>
      <w:spacing w:val="10"/>
      <w:sz w:val="24"/>
    </w:rPr>
  </w:style>
  <w:style w:type="paragraph" w:styleId="Heading7">
    <w:name w:val="heading 7"/>
    <w:basedOn w:val="Normal"/>
    <w:next w:val="Normal"/>
    <w:link w:val="Heading7Char"/>
    <w:uiPriority w:val="9"/>
    <w:unhideWhenUsed/>
    <w:pPr>
      <w:spacing w:before="200"/>
      <w:outlineLvl w:val="6"/>
    </w:pPr>
    <w:rPr>
      <w:rFonts w:asciiTheme="majorHAnsi" w:hAnsiTheme="majorHAnsi"/>
      <w:i/>
      <w:color w:val="24061D" w:themeColor="accent3" w:themeShade="7F"/>
      <w:spacing w:val="10"/>
      <w:sz w:val="24"/>
    </w:rPr>
  </w:style>
  <w:style w:type="paragraph" w:styleId="Heading8">
    <w:name w:val="heading 8"/>
    <w:basedOn w:val="Normal"/>
    <w:next w:val="Normal"/>
    <w:link w:val="Heading8Char"/>
    <w:uiPriority w:val="9"/>
    <w:unhideWhenUsed/>
    <w:pPr>
      <w:spacing w:before="200"/>
      <w:outlineLvl w:val="7"/>
    </w:pPr>
    <w:rPr>
      <w:rFonts w:asciiTheme="majorHAnsi" w:hAnsiTheme="majorHAnsi"/>
      <w:color w:val="0A3E65" w:themeColor="accent1"/>
      <w:spacing w:val="10"/>
    </w:rPr>
  </w:style>
  <w:style w:type="paragraph" w:styleId="Heading9">
    <w:name w:val="heading 9"/>
    <w:basedOn w:val="Normal"/>
    <w:next w:val="Normal"/>
    <w:link w:val="Heading9Char"/>
    <w:uiPriority w:val="9"/>
    <w:unhideWhenUsed/>
    <w:pPr>
      <w:spacing w:before="200"/>
      <w:outlineLvl w:val="8"/>
    </w:pPr>
    <w:rPr>
      <w:rFonts w:asciiTheme="majorHAnsi" w:hAnsiTheme="majorHAnsi"/>
      <w:i/>
      <w:color w:val="0A3E65" w:themeColor="accent1"/>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 1 Char"/>
    <w:basedOn w:val="DefaultParagraphFont"/>
    <w:link w:val="Heading1"/>
    <w:uiPriority w:val="9"/>
    <w:rsid w:val="003F66DB"/>
    <w:rPr>
      <w:rFonts w:ascii="Univers" w:hAnsi="Univers" w:cs="Times New Roman"/>
      <w:b/>
      <w:bCs/>
      <w:color w:val="FFFFFF" w:themeColor="background1"/>
      <w:sz w:val="32"/>
      <w:szCs w:val="32"/>
      <w:shd w:val="clear" w:color="auto" w:fill="0A3E65" w:themeFill="accent1"/>
    </w:rPr>
  </w:style>
  <w:style w:type="character" w:customStyle="1" w:styleId="Heading2Char">
    <w:name w:val="Heading 2 Char"/>
    <w:basedOn w:val="DefaultParagraphFont"/>
    <w:link w:val="Heading2"/>
    <w:uiPriority w:val="9"/>
    <w:rsid w:val="003F0D81"/>
    <w:rPr>
      <w:rFonts w:ascii="Univers" w:hAnsi="Univers" w:cs="Times New Roman"/>
      <w:b/>
      <w:bCs/>
      <w:color w:val="5E621E" w:themeColor="accent6" w:themeShade="80"/>
      <w:sz w:val="28"/>
      <w:szCs w:val="24"/>
    </w:rPr>
  </w:style>
  <w:style w:type="character" w:customStyle="1" w:styleId="Heading3Char">
    <w:name w:val="Heading 3 Char"/>
    <w:basedOn w:val="DefaultParagraphFont"/>
    <w:link w:val="Heading3"/>
    <w:uiPriority w:val="9"/>
    <w:rsid w:val="00452A5B"/>
    <w:rPr>
      <w:rFonts w:ascii="Univers" w:hAnsi="Univers" w:cs="Times New Roman"/>
      <w:b/>
      <w:bCs/>
      <w:color w:val="031B39" w:themeColor="text1"/>
      <w:sz w:val="24"/>
      <w:szCs w:val="20"/>
      <w:lang w:val="en-GB"/>
    </w:rPr>
  </w:style>
  <w:style w:type="paragraph" w:styleId="Title">
    <w:name w:val="Title"/>
    <w:basedOn w:val="Normal"/>
    <w:link w:val="TitleChar"/>
    <w:uiPriority w:val="10"/>
    <w:qFormat/>
    <w:rsid w:val="008F2DC9"/>
    <w:pPr>
      <w:spacing w:line="240" w:lineRule="auto"/>
      <w:contextualSpacing/>
    </w:pPr>
    <w:rPr>
      <w:rFonts w:ascii="Baskerville Old Face" w:hAnsi="Baskerville Old Face"/>
      <w:b/>
      <w:bCs/>
      <w:color w:val="FFFFFF" w:themeColor="background1"/>
      <w:sz w:val="96"/>
      <w:szCs w:val="48"/>
      <w:lang w:bidi="en-GB"/>
    </w:rPr>
  </w:style>
  <w:style w:type="character" w:customStyle="1" w:styleId="TitleChar">
    <w:name w:val="Title Char"/>
    <w:basedOn w:val="DefaultParagraphFont"/>
    <w:link w:val="Title"/>
    <w:uiPriority w:val="10"/>
    <w:rsid w:val="008F2DC9"/>
    <w:rPr>
      <w:rFonts w:ascii="Baskerville Old Face" w:hAnsi="Baskerville Old Face" w:cs="Times New Roman"/>
      <w:b/>
      <w:bCs/>
      <w:color w:val="FFFFFF" w:themeColor="background1"/>
      <w:sz w:val="96"/>
      <w:szCs w:val="48"/>
      <w:lang w:bidi="en-GB"/>
    </w:rPr>
  </w:style>
  <w:style w:type="paragraph" w:styleId="Subtitle">
    <w:name w:val="Subtitle"/>
    <w:basedOn w:val="Normal"/>
    <w:link w:val="SubtitleChar"/>
    <w:uiPriority w:val="11"/>
    <w:qFormat/>
    <w:rsid w:val="008F2DC9"/>
    <w:pPr>
      <w:spacing w:before="240" w:line="240" w:lineRule="auto"/>
    </w:pPr>
    <w:rPr>
      <w:rFonts w:cstheme="minorHAnsi"/>
      <w:color w:val="BBC33E" w:themeColor="accent6"/>
      <w:sz w:val="72"/>
      <w:szCs w:val="40"/>
      <w:lang w:bidi="en-GB"/>
    </w:rPr>
  </w:style>
  <w:style w:type="character" w:customStyle="1" w:styleId="SubtitleChar">
    <w:name w:val="Subtitle Char"/>
    <w:basedOn w:val="DefaultParagraphFont"/>
    <w:link w:val="Subtitle"/>
    <w:uiPriority w:val="11"/>
    <w:rsid w:val="008F2DC9"/>
    <w:rPr>
      <w:rFonts w:ascii="Univers" w:hAnsi="Univers" w:cstheme="minorHAnsi"/>
      <w:color w:val="BBC33E" w:themeColor="accent6"/>
      <w:sz w:val="72"/>
      <w:szCs w:val="40"/>
      <w:lang w:bidi="en-GB"/>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color w:val="031B39" w:themeColor="text1"/>
      <w:szCs w:val="20"/>
    </w:rPr>
  </w:style>
  <w:style w:type="paragraph" w:styleId="Caption">
    <w:name w:val="caption"/>
    <w:basedOn w:val="Normal"/>
    <w:next w:val="Normal"/>
    <w:autoRedefine/>
    <w:uiPriority w:val="35"/>
    <w:unhideWhenUsed/>
    <w:qFormat/>
    <w:rsid w:val="00541DA1"/>
    <w:pPr>
      <w:keepNext/>
      <w:spacing w:line="240" w:lineRule="auto"/>
    </w:pPr>
    <w:rPr>
      <w:b/>
      <w:caps/>
      <w:color w:val="4B6286" w:themeColor="background2" w:themeShade="80"/>
      <w:spacing w:val="10"/>
      <w:szCs w:val="1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31B39" w:themeColor="text1"/>
      <w:sz w:val="16"/>
      <w:szCs w:val="16"/>
    </w:rPr>
  </w:style>
  <w:style w:type="paragraph" w:styleId="BlockText">
    <w:name w:val="Block Text"/>
    <w:aliases w:val="Block Quote"/>
    <w:uiPriority w:val="40"/>
    <w:pPr>
      <w:pBdr>
        <w:top w:val="single" w:sz="2" w:space="10" w:color="2494E9" w:themeColor="accent1" w:themeTint="99"/>
        <w:bottom w:val="single" w:sz="24" w:space="10" w:color="2494E9" w:themeColor="accent1" w:themeTint="99"/>
      </w:pBdr>
      <w:spacing w:after="280" w:line="240" w:lineRule="auto"/>
      <w:ind w:left="1440" w:right="1440"/>
      <w:jc w:val="both"/>
    </w:pPr>
    <w:rPr>
      <w:rFonts w:eastAsia="Times New Roman" w:cs="Times New Roman"/>
      <w:color w:val="7F7F7F" w:themeColor="background1" w:themeShade="7F"/>
      <w:sz w:val="28"/>
      <w:szCs w:val="28"/>
      <w:lang w:eastAsia="ko-KR" w:bidi="hi-IN"/>
    </w:rPr>
  </w:style>
  <w:style w:type="character" w:styleId="BookTitle">
    <w:name w:val="Book Title"/>
    <w:basedOn w:val="DefaultParagraphFont"/>
    <w:uiPriority w:val="33"/>
    <w:rPr>
      <w:rFonts w:asciiTheme="majorHAnsi" w:hAnsiTheme="majorHAnsi" w:cs="Times New Roman"/>
      <w:i/>
      <w:color w:val="BBC33E" w:themeColor="accent6"/>
      <w:sz w:val="20"/>
      <w:szCs w:val="20"/>
    </w:rPr>
  </w:style>
  <w:style w:type="character" w:styleId="Emphasis">
    <w:name w:val="Emphasis"/>
    <w:uiPriority w:val="20"/>
    <w:rPr>
      <w:b/>
      <w:i/>
      <w:color w:val="084DA4" w:themeColor="text1" w:themeTint="BF"/>
      <w:spacing w:val="2"/>
      <w:w w:val="100"/>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031B39" w:themeColor="text1"/>
      <w:szCs w:val="20"/>
    </w:rPr>
  </w:style>
  <w:style w:type="character" w:customStyle="1" w:styleId="Heading4Char">
    <w:name w:val="Heading 4 Char"/>
    <w:basedOn w:val="DefaultParagraphFont"/>
    <w:link w:val="Heading4"/>
    <w:uiPriority w:val="9"/>
    <w:rsid w:val="004C3DCA"/>
    <w:rPr>
      <w:rFonts w:cstheme="minorHAnsi"/>
      <w:b/>
      <w:color w:val="36092C" w:themeColor="accent3" w:themeShade="BF"/>
      <w:spacing w:val="20"/>
      <w:sz w:val="24"/>
    </w:rPr>
  </w:style>
  <w:style w:type="character" w:customStyle="1" w:styleId="Heading5Char">
    <w:name w:val="Heading 5 Char"/>
    <w:basedOn w:val="DefaultParagraphFont"/>
    <w:link w:val="Heading5"/>
    <w:uiPriority w:val="9"/>
    <w:rPr>
      <w:rFonts w:asciiTheme="majorHAnsi" w:hAnsiTheme="majorHAnsi" w:cs="Times New Roman"/>
      <w:b/>
      <w:i/>
      <w:color w:val="36092C" w:themeColor="accent3" w:themeShade="BF"/>
      <w:spacing w:val="20"/>
      <w:szCs w:val="26"/>
    </w:rPr>
  </w:style>
  <w:style w:type="character" w:customStyle="1" w:styleId="Heading6Char">
    <w:name w:val="Heading 6 Char"/>
    <w:basedOn w:val="DefaultParagraphFont"/>
    <w:link w:val="Heading6"/>
    <w:uiPriority w:val="9"/>
    <w:rPr>
      <w:rFonts w:asciiTheme="majorHAnsi" w:hAnsiTheme="majorHAnsi" w:cs="Times New Roman"/>
      <w:color w:val="24061D" w:themeColor="accent3" w:themeShade="7F"/>
      <w:spacing w:val="10"/>
      <w:sz w:val="24"/>
      <w:szCs w:val="20"/>
    </w:rPr>
  </w:style>
  <w:style w:type="character" w:customStyle="1" w:styleId="Heading7Char">
    <w:name w:val="Heading 7 Char"/>
    <w:basedOn w:val="DefaultParagraphFont"/>
    <w:link w:val="Heading7"/>
    <w:uiPriority w:val="9"/>
    <w:rPr>
      <w:rFonts w:asciiTheme="majorHAnsi" w:hAnsiTheme="majorHAnsi" w:cs="Times New Roman"/>
      <w:i/>
      <w:color w:val="24061D" w:themeColor="accent3" w:themeShade="7F"/>
      <w:spacing w:val="10"/>
      <w:sz w:val="24"/>
      <w:szCs w:val="20"/>
    </w:rPr>
  </w:style>
  <w:style w:type="character" w:customStyle="1" w:styleId="Heading8Char">
    <w:name w:val="Heading 8 Char"/>
    <w:basedOn w:val="DefaultParagraphFont"/>
    <w:link w:val="Heading8"/>
    <w:uiPriority w:val="9"/>
    <w:rPr>
      <w:rFonts w:asciiTheme="majorHAnsi" w:hAnsiTheme="majorHAnsi" w:cs="Times New Roman"/>
      <w:color w:val="0A3E65" w:themeColor="accent1"/>
      <w:spacing w:val="10"/>
      <w:szCs w:val="20"/>
    </w:rPr>
  </w:style>
  <w:style w:type="character" w:customStyle="1" w:styleId="Heading9Char">
    <w:name w:val="Heading 9 Char"/>
    <w:basedOn w:val="DefaultParagraphFont"/>
    <w:link w:val="Heading9"/>
    <w:uiPriority w:val="9"/>
    <w:rPr>
      <w:rFonts w:asciiTheme="majorHAnsi" w:hAnsiTheme="majorHAnsi" w:cs="Times New Roman"/>
      <w:i/>
      <w:color w:val="0A3E65" w:themeColor="accent1"/>
      <w:spacing w:val="10"/>
      <w:szCs w:val="20"/>
    </w:rPr>
  </w:style>
  <w:style w:type="character" w:styleId="IntenseEmphasis">
    <w:name w:val="Intense Emphasis"/>
    <w:basedOn w:val="DefaultParagraphFont"/>
    <w:uiPriority w:val="21"/>
    <w:rPr>
      <w:rFonts w:asciiTheme="minorHAnsi" w:hAnsiTheme="minorHAnsi" w:cs="Times New Roman"/>
      <w:b/>
      <w:i/>
      <w:smallCaps/>
      <w:color w:val="2595E9" w:themeColor="accent2"/>
      <w:spacing w:val="2"/>
      <w:w w:val="100"/>
      <w:sz w:val="20"/>
      <w:szCs w:val="20"/>
    </w:rPr>
  </w:style>
  <w:style w:type="paragraph" w:styleId="IntenseQuote">
    <w:name w:val="Intense Quote"/>
    <w:basedOn w:val="Normal"/>
    <w:link w:val="IntenseQuoteChar"/>
    <w:uiPriority w:val="30"/>
    <w:pPr>
      <w:pBdr>
        <w:top w:val="single" w:sz="36" w:space="10" w:color="2494E9" w:themeColor="accent1" w:themeTint="99"/>
        <w:left w:val="single" w:sz="24" w:space="10" w:color="0A3E65" w:themeColor="accent1"/>
        <w:bottom w:val="single" w:sz="36" w:space="10" w:color="490C3B" w:themeColor="accent3"/>
        <w:right w:val="single" w:sz="24" w:space="10" w:color="0A3E65" w:themeColor="accent1"/>
      </w:pBdr>
      <w:shd w:val="clear" w:color="auto" w:fill="0A3E65" w:themeFill="accent1"/>
      <w:ind w:left="1440" w:right="1440"/>
      <w:jc w:val="center"/>
    </w:pPr>
    <w:rPr>
      <w:rFonts w:asciiTheme="majorHAnsi" w:hAnsiTheme="majorHAnsi"/>
      <w:i/>
      <w:color w:val="FFFFFF" w:themeColor="background1"/>
      <w:sz w:val="32"/>
    </w:rPr>
  </w:style>
  <w:style w:type="character" w:customStyle="1" w:styleId="IntenseQuoteChar">
    <w:name w:val="Intense Quote Char"/>
    <w:basedOn w:val="DefaultParagraphFont"/>
    <w:link w:val="IntenseQuote"/>
    <w:uiPriority w:val="30"/>
    <w:rPr>
      <w:rFonts w:asciiTheme="majorHAnsi" w:hAnsiTheme="majorHAnsi" w:cs="Times New Roman"/>
      <w:i/>
      <w:color w:val="FFFFFF" w:themeColor="background1"/>
      <w:sz w:val="32"/>
      <w:szCs w:val="20"/>
      <w:shd w:val="clear" w:color="auto" w:fill="0A3E65" w:themeFill="accent1"/>
    </w:rPr>
  </w:style>
  <w:style w:type="character" w:styleId="IntenseReference">
    <w:name w:val="Intense Reference"/>
    <w:basedOn w:val="DefaultParagraphFont"/>
    <w:uiPriority w:val="32"/>
    <w:qFormat/>
    <w:rPr>
      <w:rFonts w:cs="Times New Roman"/>
      <w:b/>
      <w:color w:val="0A3E65" w:themeColor="accent1"/>
      <w:sz w:val="22"/>
      <w:szCs w:val="20"/>
      <w:u w:val="single"/>
    </w:rPr>
  </w:style>
  <w:style w:type="paragraph" w:styleId="ListBullet">
    <w:name w:val="List Bullet"/>
    <w:basedOn w:val="Normal"/>
    <w:uiPriority w:val="36"/>
    <w:unhideWhenUsed/>
    <w:qFormat/>
    <w:rsid w:val="000B38B8"/>
    <w:pPr>
      <w:numPr>
        <w:numId w:val="1"/>
      </w:numPr>
      <w:spacing w:line="480" w:lineRule="auto"/>
      <w:contextualSpacing/>
    </w:pPr>
  </w:style>
  <w:style w:type="paragraph" w:styleId="ListBullet2">
    <w:name w:val="List Bullet 2"/>
    <w:basedOn w:val="Normal"/>
    <w:uiPriority w:val="36"/>
    <w:unhideWhenUsed/>
    <w:pPr>
      <w:numPr>
        <w:numId w:val="2"/>
      </w:numPr>
    </w:pPr>
  </w:style>
  <w:style w:type="paragraph" w:styleId="ListBullet3">
    <w:name w:val="List Bullet 3"/>
    <w:basedOn w:val="Normal"/>
    <w:uiPriority w:val="36"/>
    <w:unhideWhenUsed/>
    <w:pPr>
      <w:numPr>
        <w:numId w:val="3"/>
      </w:numPr>
    </w:pPr>
  </w:style>
  <w:style w:type="paragraph" w:styleId="ListBullet4">
    <w:name w:val="List Bullet 4"/>
    <w:basedOn w:val="Normal"/>
    <w:uiPriority w:val="36"/>
    <w:unhideWhenUsed/>
    <w:pPr>
      <w:numPr>
        <w:numId w:val="4"/>
      </w:numPr>
    </w:pPr>
  </w:style>
  <w:style w:type="paragraph" w:styleId="ListBullet5">
    <w:name w:val="List Bullet 5"/>
    <w:basedOn w:val="Normal"/>
    <w:uiPriority w:val="36"/>
    <w:unhideWhenUsed/>
    <w:pPr>
      <w:numPr>
        <w:numId w:val="5"/>
      </w:numPr>
    </w:pPr>
  </w:style>
  <w:style w:type="paragraph" w:styleId="NoSpacing">
    <w:name w:val="No Spacing"/>
    <w:basedOn w:val="Normal"/>
    <w:uiPriority w:val="1"/>
    <w:qFormat/>
    <w:rsid w:val="00C77D65"/>
    <w:pPr>
      <w:spacing w:line="240" w:lineRule="auto"/>
    </w:pPr>
    <w:rPr>
      <w:b/>
      <w:color w:val="051E32" w:themeColor="accent1" w:themeShade="80"/>
    </w:rPr>
  </w:style>
  <w:style w:type="character" w:styleId="PlaceholderText">
    <w:name w:val="Placeholder Text"/>
    <w:basedOn w:val="DefaultParagraphFont"/>
    <w:uiPriority w:val="99"/>
    <w:semiHidden/>
    <w:rPr>
      <w:color w:val="808080"/>
    </w:rPr>
  </w:style>
  <w:style w:type="paragraph" w:styleId="Quote">
    <w:name w:val="Quote"/>
    <w:basedOn w:val="Normal"/>
    <w:link w:val="QuoteChar"/>
    <w:uiPriority w:val="29"/>
    <w:qFormat/>
    <w:rPr>
      <w:i/>
      <w:color w:val="7F7F7F" w:themeColor="background1" w:themeShade="7F"/>
      <w:sz w:val="24"/>
    </w:rPr>
  </w:style>
  <w:style w:type="character" w:customStyle="1" w:styleId="QuoteChar">
    <w:name w:val="Quote Char"/>
    <w:basedOn w:val="DefaultParagraphFont"/>
    <w:link w:val="Quote"/>
    <w:uiPriority w:val="29"/>
    <w:rPr>
      <w:rFonts w:cs="Times New Roman"/>
      <w:i/>
      <w:color w:val="7F7F7F" w:themeColor="background1" w:themeShade="7F"/>
      <w:sz w:val="24"/>
      <w:szCs w:val="20"/>
    </w:rPr>
  </w:style>
  <w:style w:type="character" w:styleId="Strong">
    <w:name w:val="Strong"/>
    <w:uiPriority w:val="22"/>
    <w:qFormat/>
    <w:rsid w:val="00431578"/>
    <w:rPr>
      <w:rFonts w:ascii="Univers" w:hAnsi="Univers"/>
      <w:color w:val="490C3B" w:themeColor="accent3"/>
      <w:sz w:val="72"/>
      <w:szCs w:val="44"/>
    </w:rPr>
  </w:style>
  <w:style w:type="character" w:styleId="SubtleEmphasis">
    <w:name w:val="Subtle Emphasis"/>
    <w:basedOn w:val="DefaultParagraphFont"/>
    <w:uiPriority w:val="19"/>
    <w:rPr>
      <w:rFonts w:asciiTheme="minorHAnsi" w:hAnsiTheme="minorHAnsi" w:cs="Times New Roman"/>
      <w:i/>
      <w:color w:val="1476F2" w:themeColor="text1" w:themeTint="8C"/>
      <w:spacing w:val="2"/>
      <w:w w:val="100"/>
      <w:kern w:val="0"/>
      <w:sz w:val="22"/>
      <w:szCs w:val="24"/>
    </w:rPr>
  </w:style>
  <w:style w:type="character" w:styleId="SubtleReference">
    <w:name w:val="Subtle Reference"/>
    <w:basedOn w:val="DefaultParagraphFont"/>
    <w:uiPriority w:val="31"/>
    <w:qFormat/>
    <w:rPr>
      <w:rFonts w:cs="Times New Roman"/>
      <w:color w:val="1476F2" w:themeColor="text1" w:themeTint="8C"/>
      <w:sz w:val="22"/>
      <w:szCs w:val="20"/>
      <w:u w:val="single"/>
    </w:rPr>
  </w:style>
  <w:style w:type="table" w:styleId="TableGrid">
    <w:name w:val="Table Grid"/>
    <w:basedOn w:val="TableNormal"/>
    <w:uiPriority w:val="39"/>
    <w:pPr>
      <w:spacing w:after="0" w:line="240" w:lineRule="auto"/>
    </w:pPr>
    <w:rPr>
      <w:rFonts w:cstheme="minorHAnsi"/>
    </w:rPr>
    <w:tblPr>
      <w:tblBorders>
        <w:top w:val="single" w:sz="4" w:space="0" w:color="031B39" w:themeColor="text1"/>
        <w:left w:val="single" w:sz="4" w:space="0" w:color="031B39" w:themeColor="text1"/>
        <w:bottom w:val="single" w:sz="4" w:space="0" w:color="031B39" w:themeColor="text1"/>
        <w:right w:val="single" w:sz="4" w:space="0" w:color="031B39" w:themeColor="text1"/>
        <w:insideH w:val="single" w:sz="4" w:space="0" w:color="031B39" w:themeColor="text1"/>
        <w:insideV w:val="single" w:sz="4" w:space="0" w:color="031B39" w:themeColor="text1"/>
      </w:tblBorders>
    </w:tblPr>
  </w:style>
  <w:style w:type="paragraph" w:styleId="TOC1">
    <w:name w:val="toc 1"/>
    <w:basedOn w:val="Heading1"/>
    <w:next w:val="BodyText"/>
    <w:link w:val="TOC1Char"/>
    <w:autoRedefine/>
    <w:uiPriority w:val="39"/>
    <w:unhideWhenUsed/>
    <w:qFormat/>
    <w:rsid w:val="00996D0B"/>
    <w:pPr>
      <w:keepNext w:val="0"/>
      <w:keepLines w:val="0"/>
      <w:shd w:val="clear" w:color="auto" w:fill="auto"/>
      <w:kinsoku/>
      <w:overflowPunct/>
      <w:spacing w:after="120" w:line="276" w:lineRule="auto"/>
      <w:outlineLvl w:val="9"/>
    </w:pPr>
    <w:rPr>
      <w:rFonts w:asciiTheme="minorHAnsi" w:hAnsiTheme="minorHAnsi" w:cstheme="minorHAnsi"/>
      <w:bCs w:val="0"/>
      <w:color w:val="031B39" w:themeColor="text1"/>
      <w:sz w:val="22"/>
      <w:szCs w:val="20"/>
    </w:rPr>
  </w:style>
  <w:style w:type="paragraph" w:styleId="TOC2">
    <w:name w:val="toc 2"/>
    <w:basedOn w:val="Normal"/>
    <w:next w:val="Normal"/>
    <w:autoRedefine/>
    <w:uiPriority w:val="39"/>
    <w:unhideWhenUsed/>
    <w:rsid w:val="008F57D9"/>
    <w:pPr>
      <w:spacing w:before="120"/>
      <w:ind w:left="200"/>
    </w:pPr>
    <w:rPr>
      <w:rFonts w:cstheme="minorHAnsi"/>
      <w:iCs/>
    </w:rPr>
  </w:style>
  <w:style w:type="paragraph" w:styleId="TOC3">
    <w:name w:val="toc 3"/>
    <w:basedOn w:val="Normal"/>
    <w:next w:val="Normal"/>
    <w:autoRedefine/>
    <w:uiPriority w:val="39"/>
    <w:unhideWhenUsed/>
    <w:rsid w:val="00760EA3"/>
    <w:pPr>
      <w:ind w:left="400"/>
    </w:pPr>
    <w:rPr>
      <w:rFonts w:cstheme="minorHAnsi"/>
    </w:rPr>
  </w:style>
  <w:style w:type="paragraph" w:styleId="TOC4">
    <w:name w:val="toc 4"/>
    <w:basedOn w:val="Normal"/>
    <w:next w:val="Normal"/>
    <w:autoRedefine/>
    <w:uiPriority w:val="39"/>
    <w:unhideWhenUsed/>
    <w:rsid w:val="009C42A0"/>
    <w:pPr>
      <w:ind w:left="600"/>
    </w:pPr>
    <w:rPr>
      <w:rFonts w:cstheme="minorHAnsi"/>
    </w:rPr>
  </w:style>
  <w:style w:type="table" w:styleId="TableGridLight">
    <w:name w:val="Grid Table Light"/>
    <w:basedOn w:val="TableNormal"/>
    <w:uiPriority w:val="40"/>
    <w:rsid w:val="004266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6">
    <w:name w:val="toc 6"/>
    <w:basedOn w:val="Normal"/>
    <w:next w:val="Normal"/>
    <w:autoRedefine/>
    <w:uiPriority w:val="99"/>
    <w:unhideWhenUsed/>
    <w:pPr>
      <w:ind w:left="1000"/>
    </w:pPr>
    <w:rPr>
      <w:rFonts w:cstheme="minorHAnsi"/>
    </w:rPr>
  </w:style>
  <w:style w:type="paragraph" w:styleId="TOC7">
    <w:name w:val="toc 7"/>
    <w:basedOn w:val="Normal"/>
    <w:next w:val="Normal"/>
    <w:autoRedefine/>
    <w:uiPriority w:val="99"/>
    <w:unhideWhenUsed/>
    <w:pPr>
      <w:ind w:left="1200"/>
    </w:pPr>
    <w:rPr>
      <w:rFonts w:cstheme="minorHAnsi"/>
    </w:rPr>
  </w:style>
  <w:style w:type="paragraph" w:styleId="TOC8">
    <w:name w:val="toc 8"/>
    <w:basedOn w:val="Normal"/>
    <w:next w:val="Normal"/>
    <w:autoRedefine/>
    <w:uiPriority w:val="99"/>
    <w:unhideWhenUsed/>
    <w:pPr>
      <w:ind w:left="1400"/>
    </w:pPr>
    <w:rPr>
      <w:rFonts w:cstheme="minorHAnsi"/>
    </w:rPr>
  </w:style>
  <w:style w:type="paragraph" w:styleId="TOC9">
    <w:name w:val="toc 9"/>
    <w:basedOn w:val="Normal"/>
    <w:next w:val="Normal"/>
    <w:autoRedefine/>
    <w:uiPriority w:val="99"/>
    <w:unhideWhenUsed/>
    <w:pPr>
      <w:ind w:left="1600"/>
    </w:pPr>
    <w:rPr>
      <w:rFonts w:cstheme="minorHAnsi"/>
    </w:rPr>
  </w:style>
  <w:style w:type="character" w:styleId="Hyperlink">
    <w:name w:val="Hyperlink"/>
    <w:basedOn w:val="DefaultParagraphFont"/>
    <w:uiPriority w:val="99"/>
    <w:unhideWhenUsed/>
    <w:qFormat/>
    <w:rPr>
      <w:color w:val="1271B7" w:themeColor="hyperlink"/>
      <w:u w:val="single"/>
    </w:rPr>
  </w:style>
  <w:style w:type="table" w:styleId="PlainTable4">
    <w:name w:val="Plain Table 4"/>
    <w:basedOn w:val="TableNormal"/>
    <w:uiPriority w:val="44"/>
    <w:rsid w:val="006169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rsid w:val="008C7040"/>
    <w:pPr>
      <w:ind w:left="720"/>
      <w:contextualSpacing/>
    </w:pPr>
  </w:style>
  <w:style w:type="paragraph" w:styleId="BodyText">
    <w:name w:val="Body Text"/>
    <w:basedOn w:val="Normal"/>
    <w:next w:val="Normal"/>
    <w:link w:val="BodyTextChar"/>
    <w:autoRedefine/>
    <w:uiPriority w:val="1"/>
    <w:rsid w:val="00251A75"/>
    <w:pPr>
      <w:framePr w:hSpace="180" w:wrap="around" w:vAnchor="text" w:hAnchor="margin" w:y="662"/>
      <w:spacing w:line="240" w:lineRule="auto"/>
      <w:jc w:val="right"/>
    </w:pPr>
    <w:rPr>
      <w:b/>
      <w:bCs/>
    </w:rPr>
  </w:style>
  <w:style w:type="character" w:customStyle="1" w:styleId="BodyTextChar">
    <w:name w:val="Body Text Char"/>
    <w:basedOn w:val="DefaultParagraphFont"/>
    <w:link w:val="BodyText"/>
    <w:uiPriority w:val="1"/>
    <w:rsid w:val="00251A75"/>
    <w:rPr>
      <w:rFonts w:ascii="Univers" w:hAnsi="Univers" w:cs="Times New Roman"/>
      <w:b/>
      <w:bCs/>
      <w:color w:val="031B39" w:themeColor="text1"/>
      <w:szCs w:val="20"/>
    </w:rPr>
  </w:style>
  <w:style w:type="paragraph" w:styleId="FootnoteText">
    <w:name w:val="footnote text"/>
    <w:basedOn w:val="Normal"/>
    <w:link w:val="FootnoteTextChar"/>
    <w:uiPriority w:val="99"/>
    <w:semiHidden/>
    <w:unhideWhenUsed/>
    <w:rsid w:val="004A3792"/>
    <w:pPr>
      <w:spacing w:line="240" w:lineRule="auto"/>
    </w:pPr>
  </w:style>
  <w:style w:type="character" w:customStyle="1" w:styleId="FootnoteTextChar">
    <w:name w:val="Footnote Text Char"/>
    <w:basedOn w:val="DefaultParagraphFont"/>
    <w:link w:val="FootnoteText"/>
    <w:uiPriority w:val="99"/>
    <w:semiHidden/>
    <w:rsid w:val="004A3792"/>
    <w:rPr>
      <w:rFonts w:cs="Times New Roman"/>
      <w:color w:val="031B39" w:themeColor="text1"/>
      <w:sz w:val="20"/>
      <w:szCs w:val="20"/>
    </w:rPr>
  </w:style>
  <w:style w:type="character" w:styleId="FootnoteReference">
    <w:name w:val="footnote reference"/>
    <w:basedOn w:val="DefaultParagraphFont"/>
    <w:uiPriority w:val="99"/>
    <w:semiHidden/>
    <w:unhideWhenUsed/>
    <w:rsid w:val="004A3792"/>
    <w:rPr>
      <w:vertAlign w:val="superscript"/>
    </w:rPr>
  </w:style>
  <w:style w:type="character" w:styleId="UnresolvedMention">
    <w:name w:val="Unresolved Mention"/>
    <w:basedOn w:val="DefaultParagraphFont"/>
    <w:uiPriority w:val="99"/>
    <w:semiHidden/>
    <w:unhideWhenUsed/>
    <w:rsid w:val="0058574C"/>
    <w:rPr>
      <w:color w:val="605E5C"/>
      <w:shd w:val="clear" w:color="auto" w:fill="E1DFDD"/>
    </w:rPr>
  </w:style>
  <w:style w:type="table" w:styleId="GridTable5Dark-Accent1">
    <w:name w:val="Grid Table 5 Dark Accent 1"/>
    <w:basedOn w:val="TableNormal"/>
    <w:uiPriority w:val="50"/>
    <w:rsid w:val="004C3DC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DB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3E6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3E6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3E6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3E65" w:themeFill="accent1"/>
      </w:tcPr>
    </w:tblStylePr>
    <w:tblStylePr w:type="band1Vert">
      <w:tblPr/>
      <w:tcPr>
        <w:shd w:val="clear" w:color="auto" w:fill="6DB8F0" w:themeFill="accent1" w:themeFillTint="66"/>
      </w:tcPr>
    </w:tblStylePr>
    <w:tblStylePr w:type="band1Horz">
      <w:tblPr/>
      <w:tcPr>
        <w:shd w:val="clear" w:color="auto" w:fill="6DB8F0" w:themeFill="accent1" w:themeFillTint="66"/>
      </w:tcPr>
    </w:tblStylePr>
  </w:style>
  <w:style w:type="table" w:styleId="GridTable5Dark-Accent2">
    <w:name w:val="Grid Table 5 Dark Accent 2"/>
    <w:basedOn w:val="TableNormal"/>
    <w:uiPriority w:val="50"/>
    <w:rsid w:val="004C3DC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9F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595E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595E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595E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595E9" w:themeFill="accent2"/>
      </w:tcPr>
    </w:tblStylePr>
    <w:tblStylePr w:type="band1Vert">
      <w:tblPr/>
      <w:tcPr>
        <w:shd w:val="clear" w:color="auto" w:fill="A7D4F6" w:themeFill="accent2" w:themeFillTint="66"/>
      </w:tcPr>
    </w:tblStylePr>
    <w:tblStylePr w:type="band1Horz">
      <w:tblPr/>
      <w:tcPr>
        <w:shd w:val="clear" w:color="auto" w:fill="A7D4F6" w:themeFill="accent2" w:themeFillTint="66"/>
      </w:tcPr>
    </w:tblStylePr>
  </w:style>
  <w:style w:type="table" w:styleId="GridTable4-Accent1">
    <w:name w:val="Grid Table 4 Accent 1"/>
    <w:basedOn w:val="TableNormal"/>
    <w:uiPriority w:val="49"/>
    <w:rsid w:val="004C3DCA"/>
    <w:pPr>
      <w:spacing w:after="0" w:line="240" w:lineRule="auto"/>
    </w:pPr>
    <w:tblPr>
      <w:tblStyleRowBandSize w:val="1"/>
      <w:tblStyleColBandSize w:val="1"/>
      <w:tblBorders>
        <w:top w:val="single" w:sz="4" w:space="0" w:color="2494E9" w:themeColor="accent1" w:themeTint="99"/>
        <w:left w:val="single" w:sz="4" w:space="0" w:color="2494E9" w:themeColor="accent1" w:themeTint="99"/>
        <w:bottom w:val="single" w:sz="4" w:space="0" w:color="2494E9" w:themeColor="accent1" w:themeTint="99"/>
        <w:right w:val="single" w:sz="4" w:space="0" w:color="2494E9" w:themeColor="accent1" w:themeTint="99"/>
        <w:insideH w:val="single" w:sz="4" w:space="0" w:color="2494E9" w:themeColor="accent1" w:themeTint="99"/>
        <w:insideV w:val="single" w:sz="4" w:space="0" w:color="2494E9" w:themeColor="accent1" w:themeTint="99"/>
      </w:tblBorders>
    </w:tblPr>
    <w:tblStylePr w:type="firstRow">
      <w:rPr>
        <w:b/>
        <w:bCs/>
        <w:color w:val="FFFFFF" w:themeColor="background1"/>
      </w:rPr>
      <w:tblPr/>
      <w:tcPr>
        <w:tcBorders>
          <w:top w:val="single" w:sz="4" w:space="0" w:color="0A3E65" w:themeColor="accent1"/>
          <w:left w:val="single" w:sz="4" w:space="0" w:color="0A3E65" w:themeColor="accent1"/>
          <w:bottom w:val="single" w:sz="4" w:space="0" w:color="0A3E65" w:themeColor="accent1"/>
          <w:right w:val="single" w:sz="4" w:space="0" w:color="0A3E65" w:themeColor="accent1"/>
          <w:insideH w:val="nil"/>
          <w:insideV w:val="nil"/>
        </w:tcBorders>
        <w:shd w:val="clear" w:color="auto" w:fill="0A3E65" w:themeFill="accent1"/>
      </w:tcPr>
    </w:tblStylePr>
    <w:tblStylePr w:type="lastRow">
      <w:rPr>
        <w:b/>
        <w:bCs/>
      </w:rPr>
      <w:tblPr/>
      <w:tcPr>
        <w:tcBorders>
          <w:top w:val="double" w:sz="4" w:space="0" w:color="0A3E65" w:themeColor="accent1"/>
        </w:tcBorders>
      </w:tcPr>
    </w:tblStylePr>
    <w:tblStylePr w:type="firstCol">
      <w:rPr>
        <w:b/>
        <w:bCs/>
      </w:rPr>
    </w:tblStylePr>
    <w:tblStylePr w:type="lastCol">
      <w:rPr>
        <w:b/>
        <w:bCs/>
      </w:rPr>
    </w:tblStylePr>
    <w:tblStylePr w:type="band1Vert">
      <w:tblPr/>
      <w:tcPr>
        <w:shd w:val="clear" w:color="auto" w:fill="B6DBF7" w:themeFill="accent1" w:themeFillTint="33"/>
      </w:tcPr>
    </w:tblStylePr>
    <w:tblStylePr w:type="band1Horz">
      <w:tblPr/>
      <w:tcPr>
        <w:shd w:val="clear" w:color="auto" w:fill="B6DBF7" w:themeFill="accent1" w:themeFillTint="33"/>
      </w:tcPr>
    </w:tblStylePr>
  </w:style>
  <w:style w:type="table" w:styleId="PlainTable2">
    <w:name w:val="Plain Table 2"/>
    <w:basedOn w:val="TableNormal"/>
    <w:uiPriority w:val="42"/>
    <w:rsid w:val="00C61E76"/>
    <w:pPr>
      <w:spacing w:after="0" w:line="240" w:lineRule="auto"/>
    </w:pPr>
    <w:tblPr>
      <w:tblStyleRowBandSize w:val="1"/>
      <w:tblStyleColBandSize w:val="1"/>
      <w:tblBorders>
        <w:top w:val="single" w:sz="4" w:space="0" w:color="2882F3" w:themeColor="text1" w:themeTint="80"/>
        <w:bottom w:val="single" w:sz="4" w:space="0" w:color="2882F3" w:themeColor="text1" w:themeTint="80"/>
      </w:tblBorders>
    </w:tblPr>
    <w:tblStylePr w:type="firstRow">
      <w:rPr>
        <w:b/>
        <w:bCs/>
      </w:rPr>
      <w:tblPr/>
      <w:tcPr>
        <w:tcBorders>
          <w:bottom w:val="single" w:sz="4" w:space="0" w:color="2882F3" w:themeColor="text1" w:themeTint="80"/>
        </w:tcBorders>
      </w:tcPr>
    </w:tblStylePr>
    <w:tblStylePr w:type="lastRow">
      <w:rPr>
        <w:b/>
        <w:bCs/>
      </w:rPr>
      <w:tblPr/>
      <w:tcPr>
        <w:tcBorders>
          <w:top w:val="single" w:sz="4" w:space="0" w:color="2882F3" w:themeColor="text1" w:themeTint="80"/>
        </w:tcBorders>
      </w:tcPr>
    </w:tblStylePr>
    <w:tblStylePr w:type="firstCol">
      <w:rPr>
        <w:b/>
        <w:bCs/>
      </w:rPr>
    </w:tblStylePr>
    <w:tblStylePr w:type="lastCol">
      <w:rPr>
        <w:b/>
        <w:bCs/>
      </w:rPr>
    </w:tblStylePr>
    <w:tblStylePr w:type="band1Vert">
      <w:tblPr/>
      <w:tcPr>
        <w:tcBorders>
          <w:left w:val="single" w:sz="4" w:space="0" w:color="2882F3" w:themeColor="text1" w:themeTint="80"/>
          <w:right w:val="single" w:sz="4" w:space="0" w:color="2882F3" w:themeColor="text1" w:themeTint="80"/>
        </w:tcBorders>
      </w:tcPr>
    </w:tblStylePr>
    <w:tblStylePr w:type="band2Vert">
      <w:tblPr/>
      <w:tcPr>
        <w:tcBorders>
          <w:left w:val="single" w:sz="4" w:space="0" w:color="2882F3" w:themeColor="text1" w:themeTint="80"/>
          <w:right w:val="single" w:sz="4" w:space="0" w:color="2882F3" w:themeColor="text1" w:themeTint="80"/>
        </w:tcBorders>
      </w:tcPr>
    </w:tblStylePr>
    <w:tblStylePr w:type="band1Horz">
      <w:tblPr/>
      <w:tcPr>
        <w:tcBorders>
          <w:top w:val="single" w:sz="4" w:space="0" w:color="2882F3" w:themeColor="text1" w:themeTint="80"/>
          <w:bottom w:val="single" w:sz="4" w:space="0" w:color="2882F3" w:themeColor="text1" w:themeTint="80"/>
        </w:tcBorders>
      </w:tcPr>
    </w:tblStylePr>
  </w:style>
  <w:style w:type="table" w:styleId="PlainTable3">
    <w:name w:val="Plain Table 3"/>
    <w:basedOn w:val="TableNormal"/>
    <w:uiPriority w:val="43"/>
    <w:rsid w:val="00C61E76"/>
    <w:pPr>
      <w:spacing w:after="0" w:line="240" w:lineRule="auto"/>
    </w:pPr>
    <w:tblPr>
      <w:tblStyleRowBandSize w:val="1"/>
      <w:tblStyleColBandSize w:val="1"/>
    </w:tblPr>
    <w:tblStylePr w:type="firstRow">
      <w:rPr>
        <w:b/>
        <w:bCs/>
        <w:caps/>
      </w:rPr>
      <w:tblPr/>
      <w:tcPr>
        <w:tcBorders>
          <w:bottom w:val="single" w:sz="4" w:space="0" w:color="2882F3"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2882F3"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aragraph">
    <w:name w:val="paragraph"/>
    <w:basedOn w:val="Normal"/>
    <w:rsid w:val="00B16C42"/>
    <w:pPr>
      <w:spacing w:before="100" w:beforeAutospacing="1" w:after="100" w:afterAutospacing="1" w:line="240" w:lineRule="auto"/>
    </w:pPr>
    <w:rPr>
      <w:rFonts w:ascii="Times New Roman" w:eastAsia="Times New Roman" w:hAnsi="Times New Roman"/>
      <w:color w:val="auto"/>
      <w:sz w:val="24"/>
      <w:szCs w:val="24"/>
      <w:lang w:val="en-GB" w:eastAsia="en-GB"/>
    </w:rPr>
  </w:style>
  <w:style w:type="character" w:customStyle="1" w:styleId="normaltextrun">
    <w:name w:val="normaltextrun"/>
    <w:basedOn w:val="DefaultParagraphFont"/>
    <w:rsid w:val="00B16C42"/>
  </w:style>
  <w:style w:type="character" w:customStyle="1" w:styleId="eop">
    <w:name w:val="eop"/>
    <w:basedOn w:val="DefaultParagraphFont"/>
    <w:rsid w:val="00B16C42"/>
  </w:style>
  <w:style w:type="character" w:styleId="CommentReference">
    <w:name w:val="annotation reference"/>
    <w:basedOn w:val="DefaultParagraphFont"/>
    <w:uiPriority w:val="99"/>
    <w:semiHidden/>
    <w:unhideWhenUsed/>
    <w:rsid w:val="00144750"/>
    <w:rPr>
      <w:sz w:val="16"/>
      <w:szCs w:val="16"/>
    </w:rPr>
  </w:style>
  <w:style w:type="paragraph" w:styleId="CommentText">
    <w:name w:val="annotation text"/>
    <w:basedOn w:val="Normal"/>
    <w:link w:val="CommentTextChar"/>
    <w:uiPriority w:val="99"/>
    <w:unhideWhenUsed/>
    <w:rsid w:val="00144750"/>
    <w:pPr>
      <w:spacing w:line="240" w:lineRule="auto"/>
    </w:pPr>
  </w:style>
  <w:style w:type="character" w:customStyle="1" w:styleId="CommentTextChar">
    <w:name w:val="Comment Text Char"/>
    <w:basedOn w:val="DefaultParagraphFont"/>
    <w:link w:val="CommentText"/>
    <w:uiPriority w:val="99"/>
    <w:rsid w:val="00144750"/>
    <w:rPr>
      <w:rFonts w:cs="Times New Roman"/>
      <w:color w:val="031B39" w:themeColor="text1"/>
      <w:sz w:val="20"/>
      <w:szCs w:val="20"/>
    </w:rPr>
  </w:style>
  <w:style w:type="paragraph" w:styleId="CommentSubject">
    <w:name w:val="annotation subject"/>
    <w:basedOn w:val="CommentText"/>
    <w:next w:val="CommentText"/>
    <w:link w:val="CommentSubjectChar"/>
    <w:uiPriority w:val="99"/>
    <w:semiHidden/>
    <w:unhideWhenUsed/>
    <w:rsid w:val="00144750"/>
    <w:rPr>
      <w:b/>
      <w:bCs/>
    </w:rPr>
  </w:style>
  <w:style w:type="character" w:customStyle="1" w:styleId="CommentSubjectChar">
    <w:name w:val="Comment Subject Char"/>
    <w:basedOn w:val="CommentTextChar"/>
    <w:link w:val="CommentSubject"/>
    <w:uiPriority w:val="99"/>
    <w:semiHidden/>
    <w:rsid w:val="00144750"/>
    <w:rPr>
      <w:rFonts w:cs="Times New Roman"/>
      <w:b/>
      <w:bCs/>
      <w:color w:val="031B39" w:themeColor="text1"/>
      <w:sz w:val="20"/>
      <w:szCs w:val="20"/>
    </w:rPr>
  </w:style>
  <w:style w:type="character" w:customStyle="1" w:styleId="TOC1Char">
    <w:name w:val="TOC 1 Char"/>
    <w:basedOn w:val="Heading1Char"/>
    <w:link w:val="TOC1"/>
    <w:uiPriority w:val="39"/>
    <w:rsid w:val="00996D0B"/>
    <w:rPr>
      <w:rFonts w:ascii="Univers" w:hAnsi="Univers" w:cstheme="minorHAnsi"/>
      <w:b/>
      <w:bCs w:val="0"/>
      <w:color w:val="031B39" w:themeColor="text1"/>
      <w:sz w:val="32"/>
      <w:szCs w:val="20"/>
      <w:shd w:val="clear" w:color="auto" w:fill="0A3E65" w:themeFill="accent1"/>
    </w:rPr>
  </w:style>
  <w:style w:type="table" w:styleId="GridTable5Dark-Accent3">
    <w:name w:val="Grid Table 5 Dark Accent 3"/>
    <w:basedOn w:val="TableNormal"/>
    <w:uiPriority w:val="50"/>
    <w:rsid w:val="007B78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B6E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90C3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90C3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90C3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90C3B" w:themeFill="accent3"/>
      </w:tcPr>
    </w:tblStylePr>
    <w:tblStylePr w:type="band1Vert">
      <w:tblPr/>
      <w:tcPr>
        <w:shd w:val="clear" w:color="auto" w:fill="E76DCA" w:themeFill="accent3" w:themeFillTint="66"/>
      </w:tcPr>
    </w:tblStylePr>
    <w:tblStylePr w:type="band1Horz">
      <w:tblPr/>
      <w:tcPr>
        <w:shd w:val="clear" w:color="auto" w:fill="E76DCA" w:themeFill="accent3" w:themeFillTint="66"/>
      </w:tcPr>
    </w:tblStylePr>
  </w:style>
  <w:style w:type="table" w:styleId="GridTable5Dark-Accent6">
    <w:name w:val="Grid Table 5 Dark Accent 6"/>
    <w:basedOn w:val="TableNormal"/>
    <w:uiPriority w:val="50"/>
    <w:rsid w:val="00FF4B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3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BC33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BC33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BC33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BC33E" w:themeFill="accent6"/>
      </w:tcPr>
    </w:tblStylePr>
    <w:tblStylePr w:type="band1Vert">
      <w:tblPr/>
      <w:tcPr>
        <w:shd w:val="clear" w:color="auto" w:fill="E3E7B1" w:themeFill="accent6" w:themeFillTint="66"/>
      </w:tcPr>
    </w:tblStylePr>
    <w:tblStylePr w:type="band1Horz">
      <w:tblPr/>
      <w:tcPr>
        <w:shd w:val="clear" w:color="auto" w:fill="E3E7B1" w:themeFill="accent6" w:themeFillTint="66"/>
      </w:tcPr>
    </w:tblStylePr>
  </w:style>
  <w:style w:type="table" w:styleId="GridTable4-Accent5">
    <w:name w:val="Grid Table 4 Accent 5"/>
    <w:basedOn w:val="TableNormal"/>
    <w:uiPriority w:val="49"/>
    <w:rsid w:val="00E3724F"/>
    <w:pPr>
      <w:spacing w:after="0" w:line="240" w:lineRule="auto"/>
    </w:pPr>
    <w:rPr>
      <w:rFonts w:ascii="Univers" w:hAnsi="Univers"/>
    </w:rPr>
    <w:tblPr>
      <w:tblStyleRowBandSize w:val="1"/>
      <w:tblStyleColBandSize w:val="1"/>
      <w:tblBorders>
        <w:top w:val="single" w:sz="4" w:space="0" w:color="66BC66" w:themeColor="accent5" w:themeTint="99"/>
        <w:left w:val="single" w:sz="4" w:space="0" w:color="66BC66" w:themeColor="accent5" w:themeTint="99"/>
        <w:bottom w:val="single" w:sz="4" w:space="0" w:color="66BC66" w:themeColor="accent5" w:themeTint="99"/>
        <w:right w:val="single" w:sz="4" w:space="0" w:color="66BC66" w:themeColor="accent5" w:themeTint="99"/>
        <w:insideH w:val="single" w:sz="4" w:space="0" w:color="66BC66" w:themeColor="accent5" w:themeTint="99"/>
        <w:insideV w:val="single" w:sz="4" w:space="0" w:color="66BC66" w:themeColor="accent5" w:themeTint="99"/>
      </w:tblBorders>
    </w:tblPr>
    <w:tblStylePr w:type="firstRow">
      <w:rPr>
        <w:b/>
        <w:bCs/>
        <w:color w:val="FFFFFF" w:themeColor="background1"/>
      </w:rPr>
      <w:tblPr/>
      <w:tcPr>
        <w:tcBorders>
          <w:top w:val="single" w:sz="4" w:space="0" w:color="2C642C" w:themeColor="accent5"/>
          <w:left w:val="single" w:sz="4" w:space="0" w:color="2C642C" w:themeColor="accent5"/>
          <w:bottom w:val="single" w:sz="4" w:space="0" w:color="2C642C" w:themeColor="accent5"/>
          <w:right w:val="single" w:sz="4" w:space="0" w:color="2C642C" w:themeColor="accent5"/>
          <w:insideH w:val="nil"/>
          <w:insideV w:val="nil"/>
        </w:tcBorders>
        <w:shd w:val="clear" w:color="auto" w:fill="2C642C" w:themeFill="accent5"/>
      </w:tcPr>
    </w:tblStylePr>
    <w:tblStylePr w:type="lastRow">
      <w:rPr>
        <w:b/>
        <w:bCs/>
      </w:rPr>
      <w:tblPr/>
      <w:tcPr>
        <w:tcBorders>
          <w:top w:val="double" w:sz="4" w:space="0" w:color="2C642C" w:themeColor="accent5"/>
        </w:tcBorders>
      </w:tcPr>
    </w:tblStylePr>
    <w:tblStylePr w:type="firstCol">
      <w:rPr>
        <w:b/>
        <w:bCs/>
      </w:rPr>
    </w:tblStylePr>
    <w:tblStylePr w:type="lastCol">
      <w:rPr>
        <w:b/>
        <w:bCs/>
      </w:rPr>
    </w:tblStylePr>
    <w:tblStylePr w:type="band1Vert">
      <w:tblPr/>
      <w:tcPr>
        <w:shd w:val="clear" w:color="auto" w:fill="CCE8CC" w:themeFill="accent5" w:themeFillTint="33"/>
      </w:tcPr>
    </w:tblStylePr>
    <w:tblStylePr w:type="band1Horz">
      <w:tblPr/>
      <w:tcPr>
        <w:shd w:val="clear" w:color="auto" w:fill="CCE8CC" w:themeFill="accent5" w:themeFillTint="33"/>
      </w:tcPr>
    </w:tblStylePr>
  </w:style>
  <w:style w:type="table" w:styleId="ListTable1Light-Accent6">
    <w:name w:val="List Table 1 Light Accent 6"/>
    <w:basedOn w:val="TableNormal"/>
    <w:uiPriority w:val="46"/>
    <w:rsid w:val="00A330B5"/>
    <w:pPr>
      <w:spacing w:after="0" w:line="240" w:lineRule="auto"/>
    </w:pPr>
    <w:tblPr>
      <w:tblStyleRowBandSize w:val="1"/>
      <w:tblStyleColBandSize w:val="1"/>
    </w:tblPr>
    <w:tblStylePr w:type="firstRow">
      <w:rPr>
        <w:b/>
        <w:bCs/>
      </w:rPr>
      <w:tblPr/>
      <w:tcPr>
        <w:tcBorders>
          <w:bottom w:val="single" w:sz="4" w:space="0" w:color="D5DB8B" w:themeColor="accent6" w:themeTint="99"/>
        </w:tcBorders>
      </w:tcPr>
    </w:tblStylePr>
    <w:tblStylePr w:type="lastRow">
      <w:rPr>
        <w:b/>
        <w:bCs/>
      </w:rPr>
      <w:tblPr/>
      <w:tcPr>
        <w:tcBorders>
          <w:top w:val="single" w:sz="4" w:space="0" w:color="D5DB8B" w:themeColor="accent6" w:themeTint="99"/>
        </w:tcBorders>
      </w:tcPr>
    </w:tblStylePr>
    <w:tblStylePr w:type="firstCol">
      <w:rPr>
        <w:b/>
        <w:bCs/>
      </w:rPr>
    </w:tblStylePr>
    <w:tblStylePr w:type="lastCol">
      <w:rPr>
        <w:b/>
        <w:bCs/>
      </w:rPr>
    </w:tblStylePr>
    <w:tblStylePr w:type="band1Vert">
      <w:tblPr/>
      <w:tcPr>
        <w:shd w:val="clear" w:color="auto" w:fill="F1F3D8" w:themeFill="accent6" w:themeFillTint="33"/>
      </w:tcPr>
    </w:tblStylePr>
    <w:tblStylePr w:type="band1Horz">
      <w:tblPr/>
      <w:tcPr>
        <w:shd w:val="clear" w:color="auto" w:fill="F1F3D8" w:themeFill="accent6" w:themeFillTint="33"/>
      </w:tcPr>
    </w:tblStylePr>
  </w:style>
  <w:style w:type="table" w:styleId="ListTable7Colorful-Accent2">
    <w:name w:val="List Table 7 Colorful Accent 2"/>
    <w:basedOn w:val="TableNormal"/>
    <w:uiPriority w:val="52"/>
    <w:rsid w:val="00FC33BC"/>
    <w:pPr>
      <w:spacing w:after="0" w:line="240" w:lineRule="auto"/>
    </w:pPr>
    <w:rPr>
      <w:color w:val="1270B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595E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595E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595E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595E9" w:themeColor="accent2"/>
        </w:tcBorders>
        <w:shd w:val="clear" w:color="auto" w:fill="FFFFFF" w:themeFill="background1"/>
      </w:tcPr>
    </w:tblStylePr>
    <w:tblStylePr w:type="band1Vert">
      <w:tblPr/>
      <w:tcPr>
        <w:shd w:val="clear" w:color="auto" w:fill="D3E9FA" w:themeFill="accent2" w:themeFillTint="33"/>
      </w:tcPr>
    </w:tblStylePr>
    <w:tblStylePr w:type="band1Horz">
      <w:tblPr/>
      <w:tcPr>
        <w:shd w:val="clear" w:color="auto" w:fill="D3E9F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FC33BC"/>
    <w:pPr>
      <w:spacing w:after="0" w:line="240" w:lineRule="auto"/>
    </w:pPr>
    <w:rPr>
      <w:color w:val="031B39"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1B39"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1B39"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1B39"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1B39" w:themeColor="text1"/>
        </w:tcBorders>
        <w:shd w:val="clear" w:color="auto" w:fill="FFFFFF" w:themeFill="background1"/>
      </w:tcPr>
    </w:tblStylePr>
    <w:tblStylePr w:type="band1Vert">
      <w:tblPr/>
      <w:tcPr>
        <w:shd w:val="clear" w:color="auto" w:fill="A9CDFA" w:themeFill="text1" w:themeFillTint="33"/>
      </w:tcPr>
    </w:tblStylePr>
    <w:tblStylePr w:type="band1Horz">
      <w:tblPr/>
      <w:tcPr>
        <w:shd w:val="clear" w:color="auto" w:fill="A9CDFA"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Accent3">
    <w:name w:val="List Table 1 Light Accent 3"/>
    <w:basedOn w:val="TableNormal"/>
    <w:uiPriority w:val="46"/>
    <w:rsid w:val="00FC33BC"/>
    <w:pPr>
      <w:spacing w:after="0" w:line="240" w:lineRule="auto"/>
    </w:pPr>
    <w:tblPr>
      <w:tblStyleRowBandSize w:val="1"/>
      <w:tblStyleColBandSize w:val="1"/>
    </w:tblPr>
    <w:tblStylePr w:type="firstRow">
      <w:rPr>
        <w:b/>
        <w:bCs/>
      </w:rPr>
      <w:tblPr/>
      <w:tcPr>
        <w:tcBorders>
          <w:bottom w:val="single" w:sz="4" w:space="0" w:color="DB24B0" w:themeColor="accent3" w:themeTint="99"/>
        </w:tcBorders>
      </w:tcPr>
    </w:tblStylePr>
    <w:tblStylePr w:type="lastRow">
      <w:rPr>
        <w:b/>
        <w:bCs/>
      </w:rPr>
      <w:tblPr/>
      <w:tcPr>
        <w:tcBorders>
          <w:top w:val="single" w:sz="4" w:space="0" w:color="DB24B0" w:themeColor="accent3" w:themeTint="99"/>
        </w:tcBorders>
      </w:tcPr>
    </w:tblStylePr>
    <w:tblStylePr w:type="firstCol">
      <w:rPr>
        <w:b/>
        <w:bCs/>
      </w:rPr>
    </w:tblStylePr>
    <w:tblStylePr w:type="lastCol">
      <w:rPr>
        <w:b/>
        <w:bCs/>
      </w:rPr>
    </w:tblStylePr>
    <w:tblStylePr w:type="band1Vert">
      <w:tblPr/>
      <w:tcPr>
        <w:shd w:val="clear" w:color="auto" w:fill="F3B6E4" w:themeFill="accent3" w:themeFillTint="33"/>
      </w:tcPr>
    </w:tblStylePr>
    <w:tblStylePr w:type="band1Horz">
      <w:tblPr/>
      <w:tcPr>
        <w:shd w:val="clear" w:color="auto" w:fill="F3B6E4" w:themeFill="accent3" w:themeFillTint="33"/>
      </w:tcPr>
    </w:tblStylePr>
  </w:style>
  <w:style w:type="table" w:styleId="ListTable1Light-Accent5">
    <w:name w:val="List Table 1 Light Accent 5"/>
    <w:basedOn w:val="TableNormal"/>
    <w:uiPriority w:val="46"/>
    <w:rsid w:val="00FC33BC"/>
    <w:pPr>
      <w:spacing w:after="0" w:line="240" w:lineRule="auto"/>
    </w:pPr>
    <w:tblPr>
      <w:tblStyleRowBandSize w:val="1"/>
      <w:tblStyleColBandSize w:val="1"/>
    </w:tblPr>
    <w:tblStylePr w:type="firstRow">
      <w:rPr>
        <w:b/>
        <w:bCs/>
      </w:rPr>
      <w:tblPr/>
      <w:tcPr>
        <w:tcBorders>
          <w:bottom w:val="single" w:sz="4" w:space="0" w:color="66BC66" w:themeColor="accent5" w:themeTint="99"/>
        </w:tcBorders>
      </w:tcPr>
    </w:tblStylePr>
    <w:tblStylePr w:type="lastRow">
      <w:rPr>
        <w:b/>
        <w:bCs/>
      </w:rPr>
      <w:tblPr/>
      <w:tcPr>
        <w:tcBorders>
          <w:top w:val="single" w:sz="4" w:space="0" w:color="66BC66" w:themeColor="accent5" w:themeTint="99"/>
        </w:tcBorders>
      </w:tcPr>
    </w:tblStylePr>
    <w:tblStylePr w:type="firstCol">
      <w:rPr>
        <w:b/>
        <w:bCs/>
      </w:rPr>
    </w:tblStylePr>
    <w:tblStylePr w:type="lastCol">
      <w:rPr>
        <w:b/>
        <w:bCs/>
      </w:rPr>
    </w:tblStylePr>
    <w:tblStylePr w:type="band1Vert">
      <w:tblPr/>
      <w:tcPr>
        <w:shd w:val="clear" w:color="auto" w:fill="CCE8CC" w:themeFill="accent5" w:themeFillTint="33"/>
      </w:tcPr>
    </w:tblStylePr>
    <w:tblStylePr w:type="band1Horz">
      <w:tblPr/>
      <w:tcPr>
        <w:shd w:val="clear" w:color="auto" w:fill="CCE8CC" w:themeFill="accent5" w:themeFillTint="33"/>
      </w:tcPr>
    </w:tblStylePr>
  </w:style>
  <w:style w:type="table" w:styleId="PlainTable1">
    <w:name w:val="Plain Table 1"/>
    <w:basedOn w:val="TableNormal"/>
    <w:uiPriority w:val="41"/>
    <w:rsid w:val="00541DA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0E58C6"/>
    <w:rPr>
      <w:color w:val="782066" w:themeColor="followedHyperlink"/>
      <w:u w:val="single"/>
    </w:rPr>
  </w:style>
  <w:style w:type="paragraph" w:styleId="Revision">
    <w:name w:val="Revision"/>
    <w:hidden/>
    <w:uiPriority w:val="99"/>
    <w:semiHidden/>
    <w:rsid w:val="004B7623"/>
    <w:pPr>
      <w:spacing w:after="0" w:line="240" w:lineRule="auto"/>
    </w:pPr>
    <w:rPr>
      <w:rFonts w:ascii="Univers" w:hAnsi="Univers" w:cs="Times New Roman"/>
      <w:color w:val="031B39" w:themeColor="text1"/>
      <w:szCs w:val="20"/>
    </w:rPr>
  </w:style>
  <w:style w:type="character" w:styleId="Mention">
    <w:name w:val="Mention"/>
    <w:basedOn w:val="DefaultParagraphFont"/>
    <w:uiPriority w:val="99"/>
    <w:unhideWhenUsed/>
    <w:rsid w:val="00FC425C"/>
    <w:rPr>
      <w:color w:val="2B579A"/>
      <w:shd w:val="clear" w:color="auto" w:fill="E1DFDD"/>
    </w:rPr>
  </w:style>
  <w:style w:type="paragraph" w:styleId="TOCHeading">
    <w:name w:val="TOC Heading"/>
    <w:basedOn w:val="Heading1"/>
    <w:next w:val="Normal"/>
    <w:uiPriority w:val="39"/>
    <w:unhideWhenUsed/>
    <w:qFormat/>
    <w:rsid w:val="00D03719"/>
    <w:pPr>
      <w:shd w:val="clear" w:color="auto" w:fill="auto"/>
      <w:kinsoku/>
      <w:overflowPunct/>
      <w:spacing w:after="0"/>
      <w:outlineLvl w:val="9"/>
    </w:pPr>
    <w:rPr>
      <w:rFonts w:asciiTheme="majorHAnsi" w:eastAsiaTheme="majorEastAsia" w:hAnsiTheme="majorHAnsi" w:cstheme="majorBidi"/>
      <w:b w:val="0"/>
      <w:bCs w:val="0"/>
      <w:color w:val="072E4B" w:themeColor="accent1" w:themeShade="BF"/>
    </w:rPr>
  </w:style>
  <w:style w:type="numbering" w:customStyle="1" w:styleId="CurrentList1">
    <w:name w:val="Current List1"/>
    <w:uiPriority w:val="99"/>
    <w:rsid w:val="002C56D7"/>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60122">
      <w:bodyDiv w:val="1"/>
      <w:marLeft w:val="0"/>
      <w:marRight w:val="0"/>
      <w:marTop w:val="0"/>
      <w:marBottom w:val="0"/>
      <w:divBdr>
        <w:top w:val="none" w:sz="0" w:space="0" w:color="auto"/>
        <w:left w:val="none" w:sz="0" w:space="0" w:color="auto"/>
        <w:bottom w:val="none" w:sz="0" w:space="0" w:color="auto"/>
        <w:right w:val="none" w:sz="0" w:space="0" w:color="auto"/>
      </w:divBdr>
      <w:divsChild>
        <w:div w:id="322241041">
          <w:marLeft w:val="0"/>
          <w:marRight w:val="0"/>
          <w:marTop w:val="0"/>
          <w:marBottom w:val="0"/>
          <w:divBdr>
            <w:top w:val="none" w:sz="0" w:space="0" w:color="auto"/>
            <w:left w:val="none" w:sz="0" w:space="0" w:color="auto"/>
            <w:bottom w:val="none" w:sz="0" w:space="0" w:color="auto"/>
            <w:right w:val="none" w:sz="0" w:space="0" w:color="auto"/>
          </w:divBdr>
          <w:divsChild>
            <w:div w:id="1750737793">
              <w:marLeft w:val="0"/>
              <w:marRight w:val="0"/>
              <w:marTop w:val="0"/>
              <w:marBottom w:val="0"/>
              <w:divBdr>
                <w:top w:val="none" w:sz="0" w:space="0" w:color="auto"/>
                <w:left w:val="none" w:sz="0" w:space="0" w:color="auto"/>
                <w:bottom w:val="none" w:sz="0" w:space="0" w:color="auto"/>
                <w:right w:val="none" w:sz="0" w:space="0" w:color="auto"/>
              </w:divBdr>
            </w:div>
          </w:divsChild>
        </w:div>
        <w:div w:id="400711257">
          <w:marLeft w:val="0"/>
          <w:marRight w:val="0"/>
          <w:marTop w:val="0"/>
          <w:marBottom w:val="0"/>
          <w:divBdr>
            <w:top w:val="none" w:sz="0" w:space="0" w:color="auto"/>
            <w:left w:val="none" w:sz="0" w:space="0" w:color="auto"/>
            <w:bottom w:val="none" w:sz="0" w:space="0" w:color="auto"/>
            <w:right w:val="none" w:sz="0" w:space="0" w:color="auto"/>
          </w:divBdr>
          <w:divsChild>
            <w:div w:id="500045683">
              <w:marLeft w:val="0"/>
              <w:marRight w:val="0"/>
              <w:marTop w:val="0"/>
              <w:marBottom w:val="0"/>
              <w:divBdr>
                <w:top w:val="none" w:sz="0" w:space="0" w:color="auto"/>
                <w:left w:val="none" w:sz="0" w:space="0" w:color="auto"/>
                <w:bottom w:val="none" w:sz="0" w:space="0" w:color="auto"/>
                <w:right w:val="none" w:sz="0" w:space="0" w:color="auto"/>
              </w:divBdr>
            </w:div>
          </w:divsChild>
        </w:div>
        <w:div w:id="469250913">
          <w:marLeft w:val="0"/>
          <w:marRight w:val="0"/>
          <w:marTop w:val="0"/>
          <w:marBottom w:val="0"/>
          <w:divBdr>
            <w:top w:val="none" w:sz="0" w:space="0" w:color="auto"/>
            <w:left w:val="none" w:sz="0" w:space="0" w:color="auto"/>
            <w:bottom w:val="none" w:sz="0" w:space="0" w:color="auto"/>
            <w:right w:val="none" w:sz="0" w:space="0" w:color="auto"/>
          </w:divBdr>
          <w:divsChild>
            <w:div w:id="86923738">
              <w:marLeft w:val="0"/>
              <w:marRight w:val="0"/>
              <w:marTop w:val="0"/>
              <w:marBottom w:val="0"/>
              <w:divBdr>
                <w:top w:val="none" w:sz="0" w:space="0" w:color="auto"/>
                <w:left w:val="none" w:sz="0" w:space="0" w:color="auto"/>
                <w:bottom w:val="none" w:sz="0" w:space="0" w:color="auto"/>
                <w:right w:val="none" w:sz="0" w:space="0" w:color="auto"/>
              </w:divBdr>
            </w:div>
          </w:divsChild>
        </w:div>
        <w:div w:id="594217399">
          <w:marLeft w:val="0"/>
          <w:marRight w:val="0"/>
          <w:marTop w:val="0"/>
          <w:marBottom w:val="0"/>
          <w:divBdr>
            <w:top w:val="none" w:sz="0" w:space="0" w:color="auto"/>
            <w:left w:val="none" w:sz="0" w:space="0" w:color="auto"/>
            <w:bottom w:val="none" w:sz="0" w:space="0" w:color="auto"/>
            <w:right w:val="none" w:sz="0" w:space="0" w:color="auto"/>
          </w:divBdr>
          <w:divsChild>
            <w:div w:id="696078696">
              <w:marLeft w:val="0"/>
              <w:marRight w:val="0"/>
              <w:marTop w:val="0"/>
              <w:marBottom w:val="0"/>
              <w:divBdr>
                <w:top w:val="none" w:sz="0" w:space="0" w:color="auto"/>
                <w:left w:val="none" w:sz="0" w:space="0" w:color="auto"/>
                <w:bottom w:val="none" w:sz="0" w:space="0" w:color="auto"/>
                <w:right w:val="none" w:sz="0" w:space="0" w:color="auto"/>
              </w:divBdr>
            </w:div>
          </w:divsChild>
        </w:div>
        <w:div w:id="642085225">
          <w:marLeft w:val="0"/>
          <w:marRight w:val="0"/>
          <w:marTop w:val="0"/>
          <w:marBottom w:val="0"/>
          <w:divBdr>
            <w:top w:val="none" w:sz="0" w:space="0" w:color="auto"/>
            <w:left w:val="none" w:sz="0" w:space="0" w:color="auto"/>
            <w:bottom w:val="none" w:sz="0" w:space="0" w:color="auto"/>
            <w:right w:val="none" w:sz="0" w:space="0" w:color="auto"/>
          </w:divBdr>
          <w:divsChild>
            <w:div w:id="249779894">
              <w:marLeft w:val="0"/>
              <w:marRight w:val="0"/>
              <w:marTop w:val="0"/>
              <w:marBottom w:val="0"/>
              <w:divBdr>
                <w:top w:val="none" w:sz="0" w:space="0" w:color="auto"/>
                <w:left w:val="none" w:sz="0" w:space="0" w:color="auto"/>
                <w:bottom w:val="none" w:sz="0" w:space="0" w:color="auto"/>
                <w:right w:val="none" w:sz="0" w:space="0" w:color="auto"/>
              </w:divBdr>
            </w:div>
          </w:divsChild>
        </w:div>
        <w:div w:id="774978133">
          <w:marLeft w:val="0"/>
          <w:marRight w:val="0"/>
          <w:marTop w:val="0"/>
          <w:marBottom w:val="0"/>
          <w:divBdr>
            <w:top w:val="none" w:sz="0" w:space="0" w:color="auto"/>
            <w:left w:val="none" w:sz="0" w:space="0" w:color="auto"/>
            <w:bottom w:val="none" w:sz="0" w:space="0" w:color="auto"/>
            <w:right w:val="none" w:sz="0" w:space="0" w:color="auto"/>
          </w:divBdr>
          <w:divsChild>
            <w:div w:id="691537031">
              <w:marLeft w:val="0"/>
              <w:marRight w:val="0"/>
              <w:marTop w:val="0"/>
              <w:marBottom w:val="0"/>
              <w:divBdr>
                <w:top w:val="none" w:sz="0" w:space="0" w:color="auto"/>
                <w:left w:val="none" w:sz="0" w:space="0" w:color="auto"/>
                <w:bottom w:val="none" w:sz="0" w:space="0" w:color="auto"/>
                <w:right w:val="none" w:sz="0" w:space="0" w:color="auto"/>
              </w:divBdr>
            </w:div>
          </w:divsChild>
        </w:div>
        <w:div w:id="1270355950">
          <w:marLeft w:val="0"/>
          <w:marRight w:val="0"/>
          <w:marTop w:val="0"/>
          <w:marBottom w:val="0"/>
          <w:divBdr>
            <w:top w:val="none" w:sz="0" w:space="0" w:color="auto"/>
            <w:left w:val="none" w:sz="0" w:space="0" w:color="auto"/>
            <w:bottom w:val="none" w:sz="0" w:space="0" w:color="auto"/>
            <w:right w:val="none" w:sz="0" w:space="0" w:color="auto"/>
          </w:divBdr>
          <w:divsChild>
            <w:div w:id="935986575">
              <w:marLeft w:val="0"/>
              <w:marRight w:val="0"/>
              <w:marTop w:val="0"/>
              <w:marBottom w:val="0"/>
              <w:divBdr>
                <w:top w:val="none" w:sz="0" w:space="0" w:color="auto"/>
                <w:left w:val="none" w:sz="0" w:space="0" w:color="auto"/>
                <w:bottom w:val="none" w:sz="0" w:space="0" w:color="auto"/>
                <w:right w:val="none" w:sz="0" w:space="0" w:color="auto"/>
              </w:divBdr>
            </w:div>
          </w:divsChild>
        </w:div>
        <w:div w:id="1361859790">
          <w:marLeft w:val="0"/>
          <w:marRight w:val="0"/>
          <w:marTop w:val="0"/>
          <w:marBottom w:val="0"/>
          <w:divBdr>
            <w:top w:val="none" w:sz="0" w:space="0" w:color="auto"/>
            <w:left w:val="none" w:sz="0" w:space="0" w:color="auto"/>
            <w:bottom w:val="none" w:sz="0" w:space="0" w:color="auto"/>
            <w:right w:val="none" w:sz="0" w:space="0" w:color="auto"/>
          </w:divBdr>
          <w:divsChild>
            <w:div w:id="2009405067">
              <w:marLeft w:val="0"/>
              <w:marRight w:val="0"/>
              <w:marTop w:val="0"/>
              <w:marBottom w:val="0"/>
              <w:divBdr>
                <w:top w:val="none" w:sz="0" w:space="0" w:color="auto"/>
                <w:left w:val="none" w:sz="0" w:space="0" w:color="auto"/>
                <w:bottom w:val="none" w:sz="0" w:space="0" w:color="auto"/>
                <w:right w:val="none" w:sz="0" w:space="0" w:color="auto"/>
              </w:divBdr>
            </w:div>
          </w:divsChild>
        </w:div>
        <w:div w:id="1473253196">
          <w:marLeft w:val="0"/>
          <w:marRight w:val="0"/>
          <w:marTop w:val="0"/>
          <w:marBottom w:val="0"/>
          <w:divBdr>
            <w:top w:val="none" w:sz="0" w:space="0" w:color="auto"/>
            <w:left w:val="none" w:sz="0" w:space="0" w:color="auto"/>
            <w:bottom w:val="none" w:sz="0" w:space="0" w:color="auto"/>
            <w:right w:val="none" w:sz="0" w:space="0" w:color="auto"/>
          </w:divBdr>
          <w:divsChild>
            <w:div w:id="537355463">
              <w:marLeft w:val="0"/>
              <w:marRight w:val="0"/>
              <w:marTop w:val="0"/>
              <w:marBottom w:val="0"/>
              <w:divBdr>
                <w:top w:val="none" w:sz="0" w:space="0" w:color="auto"/>
                <w:left w:val="none" w:sz="0" w:space="0" w:color="auto"/>
                <w:bottom w:val="none" w:sz="0" w:space="0" w:color="auto"/>
                <w:right w:val="none" w:sz="0" w:space="0" w:color="auto"/>
              </w:divBdr>
            </w:div>
          </w:divsChild>
        </w:div>
        <w:div w:id="1796413462">
          <w:marLeft w:val="0"/>
          <w:marRight w:val="0"/>
          <w:marTop w:val="0"/>
          <w:marBottom w:val="0"/>
          <w:divBdr>
            <w:top w:val="none" w:sz="0" w:space="0" w:color="auto"/>
            <w:left w:val="none" w:sz="0" w:space="0" w:color="auto"/>
            <w:bottom w:val="none" w:sz="0" w:space="0" w:color="auto"/>
            <w:right w:val="none" w:sz="0" w:space="0" w:color="auto"/>
          </w:divBdr>
          <w:divsChild>
            <w:div w:id="2106071732">
              <w:marLeft w:val="0"/>
              <w:marRight w:val="0"/>
              <w:marTop w:val="0"/>
              <w:marBottom w:val="0"/>
              <w:divBdr>
                <w:top w:val="none" w:sz="0" w:space="0" w:color="auto"/>
                <w:left w:val="none" w:sz="0" w:space="0" w:color="auto"/>
                <w:bottom w:val="none" w:sz="0" w:space="0" w:color="auto"/>
                <w:right w:val="none" w:sz="0" w:space="0" w:color="auto"/>
              </w:divBdr>
            </w:div>
          </w:divsChild>
        </w:div>
        <w:div w:id="1807120547">
          <w:marLeft w:val="0"/>
          <w:marRight w:val="0"/>
          <w:marTop w:val="0"/>
          <w:marBottom w:val="0"/>
          <w:divBdr>
            <w:top w:val="none" w:sz="0" w:space="0" w:color="auto"/>
            <w:left w:val="none" w:sz="0" w:space="0" w:color="auto"/>
            <w:bottom w:val="none" w:sz="0" w:space="0" w:color="auto"/>
            <w:right w:val="none" w:sz="0" w:space="0" w:color="auto"/>
          </w:divBdr>
          <w:divsChild>
            <w:div w:id="1840073829">
              <w:marLeft w:val="0"/>
              <w:marRight w:val="0"/>
              <w:marTop w:val="0"/>
              <w:marBottom w:val="0"/>
              <w:divBdr>
                <w:top w:val="none" w:sz="0" w:space="0" w:color="auto"/>
                <w:left w:val="none" w:sz="0" w:space="0" w:color="auto"/>
                <w:bottom w:val="none" w:sz="0" w:space="0" w:color="auto"/>
                <w:right w:val="none" w:sz="0" w:space="0" w:color="auto"/>
              </w:divBdr>
            </w:div>
          </w:divsChild>
        </w:div>
        <w:div w:id="1851874040">
          <w:marLeft w:val="0"/>
          <w:marRight w:val="0"/>
          <w:marTop w:val="0"/>
          <w:marBottom w:val="0"/>
          <w:divBdr>
            <w:top w:val="none" w:sz="0" w:space="0" w:color="auto"/>
            <w:left w:val="none" w:sz="0" w:space="0" w:color="auto"/>
            <w:bottom w:val="none" w:sz="0" w:space="0" w:color="auto"/>
            <w:right w:val="none" w:sz="0" w:space="0" w:color="auto"/>
          </w:divBdr>
          <w:divsChild>
            <w:div w:id="202751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359962">
      <w:bodyDiv w:val="1"/>
      <w:marLeft w:val="0"/>
      <w:marRight w:val="0"/>
      <w:marTop w:val="0"/>
      <w:marBottom w:val="0"/>
      <w:divBdr>
        <w:top w:val="none" w:sz="0" w:space="0" w:color="auto"/>
        <w:left w:val="none" w:sz="0" w:space="0" w:color="auto"/>
        <w:bottom w:val="none" w:sz="0" w:space="0" w:color="auto"/>
        <w:right w:val="none" w:sz="0" w:space="0" w:color="auto"/>
      </w:divBdr>
      <w:divsChild>
        <w:div w:id="13532625">
          <w:marLeft w:val="0"/>
          <w:marRight w:val="0"/>
          <w:marTop w:val="0"/>
          <w:marBottom w:val="0"/>
          <w:divBdr>
            <w:top w:val="none" w:sz="0" w:space="0" w:color="auto"/>
            <w:left w:val="none" w:sz="0" w:space="0" w:color="auto"/>
            <w:bottom w:val="none" w:sz="0" w:space="0" w:color="auto"/>
            <w:right w:val="none" w:sz="0" w:space="0" w:color="auto"/>
          </w:divBdr>
          <w:divsChild>
            <w:div w:id="1716391707">
              <w:marLeft w:val="0"/>
              <w:marRight w:val="0"/>
              <w:marTop w:val="0"/>
              <w:marBottom w:val="0"/>
              <w:divBdr>
                <w:top w:val="none" w:sz="0" w:space="0" w:color="auto"/>
                <w:left w:val="none" w:sz="0" w:space="0" w:color="auto"/>
                <w:bottom w:val="none" w:sz="0" w:space="0" w:color="auto"/>
                <w:right w:val="none" w:sz="0" w:space="0" w:color="auto"/>
              </w:divBdr>
            </w:div>
          </w:divsChild>
        </w:div>
        <w:div w:id="25645817">
          <w:marLeft w:val="0"/>
          <w:marRight w:val="0"/>
          <w:marTop w:val="0"/>
          <w:marBottom w:val="0"/>
          <w:divBdr>
            <w:top w:val="none" w:sz="0" w:space="0" w:color="auto"/>
            <w:left w:val="none" w:sz="0" w:space="0" w:color="auto"/>
            <w:bottom w:val="none" w:sz="0" w:space="0" w:color="auto"/>
            <w:right w:val="none" w:sz="0" w:space="0" w:color="auto"/>
          </w:divBdr>
          <w:divsChild>
            <w:div w:id="404298437">
              <w:marLeft w:val="0"/>
              <w:marRight w:val="0"/>
              <w:marTop w:val="0"/>
              <w:marBottom w:val="0"/>
              <w:divBdr>
                <w:top w:val="none" w:sz="0" w:space="0" w:color="auto"/>
                <w:left w:val="none" w:sz="0" w:space="0" w:color="auto"/>
                <w:bottom w:val="none" w:sz="0" w:space="0" w:color="auto"/>
                <w:right w:val="none" w:sz="0" w:space="0" w:color="auto"/>
              </w:divBdr>
            </w:div>
          </w:divsChild>
        </w:div>
        <w:div w:id="81806096">
          <w:marLeft w:val="0"/>
          <w:marRight w:val="0"/>
          <w:marTop w:val="0"/>
          <w:marBottom w:val="0"/>
          <w:divBdr>
            <w:top w:val="none" w:sz="0" w:space="0" w:color="auto"/>
            <w:left w:val="none" w:sz="0" w:space="0" w:color="auto"/>
            <w:bottom w:val="none" w:sz="0" w:space="0" w:color="auto"/>
            <w:right w:val="none" w:sz="0" w:space="0" w:color="auto"/>
          </w:divBdr>
          <w:divsChild>
            <w:div w:id="881869795">
              <w:marLeft w:val="0"/>
              <w:marRight w:val="0"/>
              <w:marTop w:val="0"/>
              <w:marBottom w:val="0"/>
              <w:divBdr>
                <w:top w:val="none" w:sz="0" w:space="0" w:color="auto"/>
                <w:left w:val="none" w:sz="0" w:space="0" w:color="auto"/>
                <w:bottom w:val="none" w:sz="0" w:space="0" w:color="auto"/>
                <w:right w:val="none" w:sz="0" w:space="0" w:color="auto"/>
              </w:divBdr>
            </w:div>
          </w:divsChild>
        </w:div>
        <w:div w:id="160245909">
          <w:marLeft w:val="0"/>
          <w:marRight w:val="0"/>
          <w:marTop w:val="0"/>
          <w:marBottom w:val="0"/>
          <w:divBdr>
            <w:top w:val="none" w:sz="0" w:space="0" w:color="auto"/>
            <w:left w:val="none" w:sz="0" w:space="0" w:color="auto"/>
            <w:bottom w:val="none" w:sz="0" w:space="0" w:color="auto"/>
            <w:right w:val="none" w:sz="0" w:space="0" w:color="auto"/>
          </w:divBdr>
          <w:divsChild>
            <w:div w:id="1225874452">
              <w:marLeft w:val="0"/>
              <w:marRight w:val="0"/>
              <w:marTop w:val="0"/>
              <w:marBottom w:val="0"/>
              <w:divBdr>
                <w:top w:val="none" w:sz="0" w:space="0" w:color="auto"/>
                <w:left w:val="none" w:sz="0" w:space="0" w:color="auto"/>
                <w:bottom w:val="none" w:sz="0" w:space="0" w:color="auto"/>
                <w:right w:val="none" w:sz="0" w:space="0" w:color="auto"/>
              </w:divBdr>
            </w:div>
          </w:divsChild>
        </w:div>
        <w:div w:id="174154867">
          <w:marLeft w:val="0"/>
          <w:marRight w:val="0"/>
          <w:marTop w:val="0"/>
          <w:marBottom w:val="0"/>
          <w:divBdr>
            <w:top w:val="none" w:sz="0" w:space="0" w:color="auto"/>
            <w:left w:val="none" w:sz="0" w:space="0" w:color="auto"/>
            <w:bottom w:val="none" w:sz="0" w:space="0" w:color="auto"/>
            <w:right w:val="none" w:sz="0" w:space="0" w:color="auto"/>
          </w:divBdr>
          <w:divsChild>
            <w:div w:id="1555922800">
              <w:marLeft w:val="0"/>
              <w:marRight w:val="0"/>
              <w:marTop w:val="0"/>
              <w:marBottom w:val="0"/>
              <w:divBdr>
                <w:top w:val="none" w:sz="0" w:space="0" w:color="auto"/>
                <w:left w:val="none" w:sz="0" w:space="0" w:color="auto"/>
                <w:bottom w:val="none" w:sz="0" w:space="0" w:color="auto"/>
                <w:right w:val="none" w:sz="0" w:space="0" w:color="auto"/>
              </w:divBdr>
            </w:div>
          </w:divsChild>
        </w:div>
        <w:div w:id="215821552">
          <w:marLeft w:val="0"/>
          <w:marRight w:val="0"/>
          <w:marTop w:val="0"/>
          <w:marBottom w:val="0"/>
          <w:divBdr>
            <w:top w:val="none" w:sz="0" w:space="0" w:color="auto"/>
            <w:left w:val="none" w:sz="0" w:space="0" w:color="auto"/>
            <w:bottom w:val="none" w:sz="0" w:space="0" w:color="auto"/>
            <w:right w:val="none" w:sz="0" w:space="0" w:color="auto"/>
          </w:divBdr>
          <w:divsChild>
            <w:div w:id="1871183992">
              <w:marLeft w:val="0"/>
              <w:marRight w:val="0"/>
              <w:marTop w:val="0"/>
              <w:marBottom w:val="0"/>
              <w:divBdr>
                <w:top w:val="none" w:sz="0" w:space="0" w:color="auto"/>
                <w:left w:val="none" w:sz="0" w:space="0" w:color="auto"/>
                <w:bottom w:val="none" w:sz="0" w:space="0" w:color="auto"/>
                <w:right w:val="none" w:sz="0" w:space="0" w:color="auto"/>
              </w:divBdr>
            </w:div>
          </w:divsChild>
        </w:div>
        <w:div w:id="327901959">
          <w:marLeft w:val="0"/>
          <w:marRight w:val="0"/>
          <w:marTop w:val="0"/>
          <w:marBottom w:val="0"/>
          <w:divBdr>
            <w:top w:val="none" w:sz="0" w:space="0" w:color="auto"/>
            <w:left w:val="none" w:sz="0" w:space="0" w:color="auto"/>
            <w:bottom w:val="none" w:sz="0" w:space="0" w:color="auto"/>
            <w:right w:val="none" w:sz="0" w:space="0" w:color="auto"/>
          </w:divBdr>
          <w:divsChild>
            <w:div w:id="927731760">
              <w:marLeft w:val="0"/>
              <w:marRight w:val="0"/>
              <w:marTop w:val="0"/>
              <w:marBottom w:val="0"/>
              <w:divBdr>
                <w:top w:val="none" w:sz="0" w:space="0" w:color="auto"/>
                <w:left w:val="none" w:sz="0" w:space="0" w:color="auto"/>
                <w:bottom w:val="none" w:sz="0" w:space="0" w:color="auto"/>
                <w:right w:val="none" w:sz="0" w:space="0" w:color="auto"/>
              </w:divBdr>
            </w:div>
          </w:divsChild>
        </w:div>
        <w:div w:id="641157594">
          <w:marLeft w:val="0"/>
          <w:marRight w:val="0"/>
          <w:marTop w:val="0"/>
          <w:marBottom w:val="0"/>
          <w:divBdr>
            <w:top w:val="none" w:sz="0" w:space="0" w:color="auto"/>
            <w:left w:val="none" w:sz="0" w:space="0" w:color="auto"/>
            <w:bottom w:val="none" w:sz="0" w:space="0" w:color="auto"/>
            <w:right w:val="none" w:sz="0" w:space="0" w:color="auto"/>
          </w:divBdr>
          <w:divsChild>
            <w:div w:id="1398673864">
              <w:marLeft w:val="0"/>
              <w:marRight w:val="0"/>
              <w:marTop w:val="0"/>
              <w:marBottom w:val="0"/>
              <w:divBdr>
                <w:top w:val="none" w:sz="0" w:space="0" w:color="auto"/>
                <w:left w:val="none" w:sz="0" w:space="0" w:color="auto"/>
                <w:bottom w:val="none" w:sz="0" w:space="0" w:color="auto"/>
                <w:right w:val="none" w:sz="0" w:space="0" w:color="auto"/>
              </w:divBdr>
            </w:div>
          </w:divsChild>
        </w:div>
        <w:div w:id="712922690">
          <w:marLeft w:val="0"/>
          <w:marRight w:val="0"/>
          <w:marTop w:val="0"/>
          <w:marBottom w:val="0"/>
          <w:divBdr>
            <w:top w:val="none" w:sz="0" w:space="0" w:color="auto"/>
            <w:left w:val="none" w:sz="0" w:space="0" w:color="auto"/>
            <w:bottom w:val="none" w:sz="0" w:space="0" w:color="auto"/>
            <w:right w:val="none" w:sz="0" w:space="0" w:color="auto"/>
          </w:divBdr>
          <w:divsChild>
            <w:div w:id="445083864">
              <w:marLeft w:val="0"/>
              <w:marRight w:val="0"/>
              <w:marTop w:val="0"/>
              <w:marBottom w:val="0"/>
              <w:divBdr>
                <w:top w:val="none" w:sz="0" w:space="0" w:color="auto"/>
                <w:left w:val="none" w:sz="0" w:space="0" w:color="auto"/>
                <w:bottom w:val="none" w:sz="0" w:space="0" w:color="auto"/>
                <w:right w:val="none" w:sz="0" w:space="0" w:color="auto"/>
              </w:divBdr>
            </w:div>
          </w:divsChild>
        </w:div>
        <w:div w:id="728923474">
          <w:marLeft w:val="0"/>
          <w:marRight w:val="0"/>
          <w:marTop w:val="0"/>
          <w:marBottom w:val="0"/>
          <w:divBdr>
            <w:top w:val="none" w:sz="0" w:space="0" w:color="auto"/>
            <w:left w:val="none" w:sz="0" w:space="0" w:color="auto"/>
            <w:bottom w:val="none" w:sz="0" w:space="0" w:color="auto"/>
            <w:right w:val="none" w:sz="0" w:space="0" w:color="auto"/>
          </w:divBdr>
          <w:divsChild>
            <w:div w:id="1986162133">
              <w:marLeft w:val="0"/>
              <w:marRight w:val="0"/>
              <w:marTop w:val="0"/>
              <w:marBottom w:val="0"/>
              <w:divBdr>
                <w:top w:val="none" w:sz="0" w:space="0" w:color="auto"/>
                <w:left w:val="none" w:sz="0" w:space="0" w:color="auto"/>
                <w:bottom w:val="none" w:sz="0" w:space="0" w:color="auto"/>
                <w:right w:val="none" w:sz="0" w:space="0" w:color="auto"/>
              </w:divBdr>
            </w:div>
          </w:divsChild>
        </w:div>
        <w:div w:id="737897620">
          <w:marLeft w:val="0"/>
          <w:marRight w:val="0"/>
          <w:marTop w:val="0"/>
          <w:marBottom w:val="0"/>
          <w:divBdr>
            <w:top w:val="none" w:sz="0" w:space="0" w:color="auto"/>
            <w:left w:val="none" w:sz="0" w:space="0" w:color="auto"/>
            <w:bottom w:val="none" w:sz="0" w:space="0" w:color="auto"/>
            <w:right w:val="none" w:sz="0" w:space="0" w:color="auto"/>
          </w:divBdr>
          <w:divsChild>
            <w:div w:id="1114642278">
              <w:marLeft w:val="0"/>
              <w:marRight w:val="0"/>
              <w:marTop w:val="0"/>
              <w:marBottom w:val="0"/>
              <w:divBdr>
                <w:top w:val="none" w:sz="0" w:space="0" w:color="auto"/>
                <w:left w:val="none" w:sz="0" w:space="0" w:color="auto"/>
                <w:bottom w:val="none" w:sz="0" w:space="0" w:color="auto"/>
                <w:right w:val="none" w:sz="0" w:space="0" w:color="auto"/>
              </w:divBdr>
            </w:div>
          </w:divsChild>
        </w:div>
        <w:div w:id="777529735">
          <w:marLeft w:val="0"/>
          <w:marRight w:val="0"/>
          <w:marTop w:val="0"/>
          <w:marBottom w:val="0"/>
          <w:divBdr>
            <w:top w:val="none" w:sz="0" w:space="0" w:color="auto"/>
            <w:left w:val="none" w:sz="0" w:space="0" w:color="auto"/>
            <w:bottom w:val="none" w:sz="0" w:space="0" w:color="auto"/>
            <w:right w:val="none" w:sz="0" w:space="0" w:color="auto"/>
          </w:divBdr>
          <w:divsChild>
            <w:div w:id="1814637782">
              <w:marLeft w:val="0"/>
              <w:marRight w:val="0"/>
              <w:marTop w:val="0"/>
              <w:marBottom w:val="0"/>
              <w:divBdr>
                <w:top w:val="none" w:sz="0" w:space="0" w:color="auto"/>
                <w:left w:val="none" w:sz="0" w:space="0" w:color="auto"/>
                <w:bottom w:val="none" w:sz="0" w:space="0" w:color="auto"/>
                <w:right w:val="none" w:sz="0" w:space="0" w:color="auto"/>
              </w:divBdr>
            </w:div>
          </w:divsChild>
        </w:div>
        <w:div w:id="870849217">
          <w:marLeft w:val="0"/>
          <w:marRight w:val="0"/>
          <w:marTop w:val="0"/>
          <w:marBottom w:val="0"/>
          <w:divBdr>
            <w:top w:val="none" w:sz="0" w:space="0" w:color="auto"/>
            <w:left w:val="none" w:sz="0" w:space="0" w:color="auto"/>
            <w:bottom w:val="none" w:sz="0" w:space="0" w:color="auto"/>
            <w:right w:val="none" w:sz="0" w:space="0" w:color="auto"/>
          </w:divBdr>
          <w:divsChild>
            <w:div w:id="1518957701">
              <w:marLeft w:val="0"/>
              <w:marRight w:val="0"/>
              <w:marTop w:val="0"/>
              <w:marBottom w:val="0"/>
              <w:divBdr>
                <w:top w:val="none" w:sz="0" w:space="0" w:color="auto"/>
                <w:left w:val="none" w:sz="0" w:space="0" w:color="auto"/>
                <w:bottom w:val="none" w:sz="0" w:space="0" w:color="auto"/>
                <w:right w:val="none" w:sz="0" w:space="0" w:color="auto"/>
              </w:divBdr>
            </w:div>
          </w:divsChild>
        </w:div>
        <w:div w:id="948928307">
          <w:marLeft w:val="0"/>
          <w:marRight w:val="0"/>
          <w:marTop w:val="0"/>
          <w:marBottom w:val="0"/>
          <w:divBdr>
            <w:top w:val="none" w:sz="0" w:space="0" w:color="auto"/>
            <w:left w:val="none" w:sz="0" w:space="0" w:color="auto"/>
            <w:bottom w:val="none" w:sz="0" w:space="0" w:color="auto"/>
            <w:right w:val="none" w:sz="0" w:space="0" w:color="auto"/>
          </w:divBdr>
          <w:divsChild>
            <w:div w:id="1201090725">
              <w:marLeft w:val="0"/>
              <w:marRight w:val="0"/>
              <w:marTop w:val="0"/>
              <w:marBottom w:val="0"/>
              <w:divBdr>
                <w:top w:val="none" w:sz="0" w:space="0" w:color="auto"/>
                <w:left w:val="none" w:sz="0" w:space="0" w:color="auto"/>
                <w:bottom w:val="none" w:sz="0" w:space="0" w:color="auto"/>
                <w:right w:val="none" w:sz="0" w:space="0" w:color="auto"/>
              </w:divBdr>
            </w:div>
          </w:divsChild>
        </w:div>
        <w:div w:id="1027609380">
          <w:marLeft w:val="0"/>
          <w:marRight w:val="0"/>
          <w:marTop w:val="0"/>
          <w:marBottom w:val="0"/>
          <w:divBdr>
            <w:top w:val="none" w:sz="0" w:space="0" w:color="auto"/>
            <w:left w:val="none" w:sz="0" w:space="0" w:color="auto"/>
            <w:bottom w:val="none" w:sz="0" w:space="0" w:color="auto"/>
            <w:right w:val="none" w:sz="0" w:space="0" w:color="auto"/>
          </w:divBdr>
          <w:divsChild>
            <w:div w:id="999427164">
              <w:marLeft w:val="0"/>
              <w:marRight w:val="0"/>
              <w:marTop w:val="0"/>
              <w:marBottom w:val="0"/>
              <w:divBdr>
                <w:top w:val="none" w:sz="0" w:space="0" w:color="auto"/>
                <w:left w:val="none" w:sz="0" w:space="0" w:color="auto"/>
                <w:bottom w:val="none" w:sz="0" w:space="0" w:color="auto"/>
                <w:right w:val="none" w:sz="0" w:space="0" w:color="auto"/>
              </w:divBdr>
            </w:div>
          </w:divsChild>
        </w:div>
        <w:div w:id="1125537029">
          <w:marLeft w:val="0"/>
          <w:marRight w:val="0"/>
          <w:marTop w:val="0"/>
          <w:marBottom w:val="0"/>
          <w:divBdr>
            <w:top w:val="none" w:sz="0" w:space="0" w:color="auto"/>
            <w:left w:val="none" w:sz="0" w:space="0" w:color="auto"/>
            <w:bottom w:val="none" w:sz="0" w:space="0" w:color="auto"/>
            <w:right w:val="none" w:sz="0" w:space="0" w:color="auto"/>
          </w:divBdr>
          <w:divsChild>
            <w:div w:id="1578124705">
              <w:marLeft w:val="0"/>
              <w:marRight w:val="0"/>
              <w:marTop w:val="0"/>
              <w:marBottom w:val="0"/>
              <w:divBdr>
                <w:top w:val="none" w:sz="0" w:space="0" w:color="auto"/>
                <w:left w:val="none" w:sz="0" w:space="0" w:color="auto"/>
                <w:bottom w:val="none" w:sz="0" w:space="0" w:color="auto"/>
                <w:right w:val="none" w:sz="0" w:space="0" w:color="auto"/>
              </w:divBdr>
            </w:div>
          </w:divsChild>
        </w:div>
        <w:div w:id="1181318159">
          <w:marLeft w:val="0"/>
          <w:marRight w:val="0"/>
          <w:marTop w:val="0"/>
          <w:marBottom w:val="0"/>
          <w:divBdr>
            <w:top w:val="none" w:sz="0" w:space="0" w:color="auto"/>
            <w:left w:val="none" w:sz="0" w:space="0" w:color="auto"/>
            <w:bottom w:val="none" w:sz="0" w:space="0" w:color="auto"/>
            <w:right w:val="none" w:sz="0" w:space="0" w:color="auto"/>
          </w:divBdr>
          <w:divsChild>
            <w:div w:id="2073772926">
              <w:marLeft w:val="0"/>
              <w:marRight w:val="0"/>
              <w:marTop w:val="0"/>
              <w:marBottom w:val="0"/>
              <w:divBdr>
                <w:top w:val="none" w:sz="0" w:space="0" w:color="auto"/>
                <w:left w:val="none" w:sz="0" w:space="0" w:color="auto"/>
                <w:bottom w:val="none" w:sz="0" w:space="0" w:color="auto"/>
                <w:right w:val="none" w:sz="0" w:space="0" w:color="auto"/>
              </w:divBdr>
            </w:div>
          </w:divsChild>
        </w:div>
        <w:div w:id="1182090683">
          <w:marLeft w:val="0"/>
          <w:marRight w:val="0"/>
          <w:marTop w:val="0"/>
          <w:marBottom w:val="0"/>
          <w:divBdr>
            <w:top w:val="none" w:sz="0" w:space="0" w:color="auto"/>
            <w:left w:val="none" w:sz="0" w:space="0" w:color="auto"/>
            <w:bottom w:val="none" w:sz="0" w:space="0" w:color="auto"/>
            <w:right w:val="none" w:sz="0" w:space="0" w:color="auto"/>
          </w:divBdr>
          <w:divsChild>
            <w:div w:id="1761490673">
              <w:marLeft w:val="0"/>
              <w:marRight w:val="0"/>
              <w:marTop w:val="0"/>
              <w:marBottom w:val="0"/>
              <w:divBdr>
                <w:top w:val="none" w:sz="0" w:space="0" w:color="auto"/>
                <w:left w:val="none" w:sz="0" w:space="0" w:color="auto"/>
                <w:bottom w:val="none" w:sz="0" w:space="0" w:color="auto"/>
                <w:right w:val="none" w:sz="0" w:space="0" w:color="auto"/>
              </w:divBdr>
            </w:div>
          </w:divsChild>
        </w:div>
        <w:div w:id="1218780905">
          <w:marLeft w:val="0"/>
          <w:marRight w:val="0"/>
          <w:marTop w:val="0"/>
          <w:marBottom w:val="0"/>
          <w:divBdr>
            <w:top w:val="none" w:sz="0" w:space="0" w:color="auto"/>
            <w:left w:val="none" w:sz="0" w:space="0" w:color="auto"/>
            <w:bottom w:val="none" w:sz="0" w:space="0" w:color="auto"/>
            <w:right w:val="none" w:sz="0" w:space="0" w:color="auto"/>
          </w:divBdr>
          <w:divsChild>
            <w:div w:id="202403035">
              <w:marLeft w:val="0"/>
              <w:marRight w:val="0"/>
              <w:marTop w:val="0"/>
              <w:marBottom w:val="0"/>
              <w:divBdr>
                <w:top w:val="none" w:sz="0" w:space="0" w:color="auto"/>
                <w:left w:val="none" w:sz="0" w:space="0" w:color="auto"/>
                <w:bottom w:val="none" w:sz="0" w:space="0" w:color="auto"/>
                <w:right w:val="none" w:sz="0" w:space="0" w:color="auto"/>
              </w:divBdr>
            </w:div>
          </w:divsChild>
        </w:div>
        <w:div w:id="1249386568">
          <w:marLeft w:val="0"/>
          <w:marRight w:val="0"/>
          <w:marTop w:val="0"/>
          <w:marBottom w:val="0"/>
          <w:divBdr>
            <w:top w:val="none" w:sz="0" w:space="0" w:color="auto"/>
            <w:left w:val="none" w:sz="0" w:space="0" w:color="auto"/>
            <w:bottom w:val="none" w:sz="0" w:space="0" w:color="auto"/>
            <w:right w:val="none" w:sz="0" w:space="0" w:color="auto"/>
          </w:divBdr>
          <w:divsChild>
            <w:div w:id="2017221247">
              <w:marLeft w:val="0"/>
              <w:marRight w:val="0"/>
              <w:marTop w:val="0"/>
              <w:marBottom w:val="0"/>
              <w:divBdr>
                <w:top w:val="none" w:sz="0" w:space="0" w:color="auto"/>
                <w:left w:val="none" w:sz="0" w:space="0" w:color="auto"/>
                <w:bottom w:val="none" w:sz="0" w:space="0" w:color="auto"/>
                <w:right w:val="none" w:sz="0" w:space="0" w:color="auto"/>
              </w:divBdr>
            </w:div>
          </w:divsChild>
        </w:div>
        <w:div w:id="1259874441">
          <w:marLeft w:val="0"/>
          <w:marRight w:val="0"/>
          <w:marTop w:val="0"/>
          <w:marBottom w:val="0"/>
          <w:divBdr>
            <w:top w:val="none" w:sz="0" w:space="0" w:color="auto"/>
            <w:left w:val="none" w:sz="0" w:space="0" w:color="auto"/>
            <w:bottom w:val="none" w:sz="0" w:space="0" w:color="auto"/>
            <w:right w:val="none" w:sz="0" w:space="0" w:color="auto"/>
          </w:divBdr>
          <w:divsChild>
            <w:div w:id="1015809640">
              <w:marLeft w:val="0"/>
              <w:marRight w:val="0"/>
              <w:marTop w:val="0"/>
              <w:marBottom w:val="0"/>
              <w:divBdr>
                <w:top w:val="none" w:sz="0" w:space="0" w:color="auto"/>
                <w:left w:val="none" w:sz="0" w:space="0" w:color="auto"/>
                <w:bottom w:val="none" w:sz="0" w:space="0" w:color="auto"/>
                <w:right w:val="none" w:sz="0" w:space="0" w:color="auto"/>
              </w:divBdr>
            </w:div>
          </w:divsChild>
        </w:div>
        <w:div w:id="1315374124">
          <w:marLeft w:val="0"/>
          <w:marRight w:val="0"/>
          <w:marTop w:val="0"/>
          <w:marBottom w:val="0"/>
          <w:divBdr>
            <w:top w:val="none" w:sz="0" w:space="0" w:color="auto"/>
            <w:left w:val="none" w:sz="0" w:space="0" w:color="auto"/>
            <w:bottom w:val="none" w:sz="0" w:space="0" w:color="auto"/>
            <w:right w:val="none" w:sz="0" w:space="0" w:color="auto"/>
          </w:divBdr>
          <w:divsChild>
            <w:div w:id="832993133">
              <w:marLeft w:val="0"/>
              <w:marRight w:val="0"/>
              <w:marTop w:val="0"/>
              <w:marBottom w:val="0"/>
              <w:divBdr>
                <w:top w:val="none" w:sz="0" w:space="0" w:color="auto"/>
                <w:left w:val="none" w:sz="0" w:space="0" w:color="auto"/>
                <w:bottom w:val="none" w:sz="0" w:space="0" w:color="auto"/>
                <w:right w:val="none" w:sz="0" w:space="0" w:color="auto"/>
              </w:divBdr>
            </w:div>
          </w:divsChild>
        </w:div>
        <w:div w:id="1315454018">
          <w:marLeft w:val="0"/>
          <w:marRight w:val="0"/>
          <w:marTop w:val="0"/>
          <w:marBottom w:val="0"/>
          <w:divBdr>
            <w:top w:val="none" w:sz="0" w:space="0" w:color="auto"/>
            <w:left w:val="none" w:sz="0" w:space="0" w:color="auto"/>
            <w:bottom w:val="none" w:sz="0" w:space="0" w:color="auto"/>
            <w:right w:val="none" w:sz="0" w:space="0" w:color="auto"/>
          </w:divBdr>
          <w:divsChild>
            <w:div w:id="62070091">
              <w:marLeft w:val="0"/>
              <w:marRight w:val="0"/>
              <w:marTop w:val="0"/>
              <w:marBottom w:val="0"/>
              <w:divBdr>
                <w:top w:val="none" w:sz="0" w:space="0" w:color="auto"/>
                <w:left w:val="none" w:sz="0" w:space="0" w:color="auto"/>
                <w:bottom w:val="none" w:sz="0" w:space="0" w:color="auto"/>
                <w:right w:val="none" w:sz="0" w:space="0" w:color="auto"/>
              </w:divBdr>
            </w:div>
          </w:divsChild>
        </w:div>
        <w:div w:id="1588267490">
          <w:marLeft w:val="0"/>
          <w:marRight w:val="0"/>
          <w:marTop w:val="0"/>
          <w:marBottom w:val="0"/>
          <w:divBdr>
            <w:top w:val="none" w:sz="0" w:space="0" w:color="auto"/>
            <w:left w:val="none" w:sz="0" w:space="0" w:color="auto"/>
            <w:bottom w:val="none" w:sz="0" w:space="0" w:color="auto"/>
            <w:right w:val="none" w:sz="0" w:space="0" w:color="auto"/>
          </w:divBdr>
          <w:divsChild>
            <w:div w:id="1581789003">
              <w:marLeft w:val="0"/>
              <w:marRight w:val="0"/>
              <w:marTop w:val="0"/>
              <w:marBottom w:val="0"/>
              <w:divBdr>
                <w:top w:val="none" w:sz="0" w:space="0" w:color="auto"/>
                <w:left w:val="none" w:sz="0" w:space="0" w:color="auto"/>
                <w:bottom w:val="none" w:sz="0" w:space="0" w:color="auto"/>
                <w:right w:val="none" w:sz="0" w:space="0" w:color="auto"/>
              </w:divBdr>
            </w:div>
          </w:divsChild>
        </w:div>
        <w:div w:id="1749694336">
          <w:marLeft w:val="0"/>
          <w:marRight w:val="0"/>
          <w:marTop w:val="0"/>
          <w:marBottom w:val="0"/>
          <w:divBdr>
            <w:top w:val="none" w:sz="0" w:space="0" w:color="auto"/>
            <w:left w:val="none" w:sz="0" w:space="0" w:color="auto"/>
            <w:bottom w:val="none" w:sz="0" w:space="0" w:color="auto"/>
            <w:right w:val="none" w:sz="0" w:space="0" w:color="auto"/>
          </w:divBdr>
          <w:divsChild>
            <w:div w:id="60638943">
              <w:marLeft w:val="0"/>
              <w:marRight w:val="0"/>
              <w:marTop w:val="0"/>
              <w:marBottom w:val="0"/>
              <w:divBdr>
                <w:top w:val="none" w:sz="0" w:space="0" w:color="auto"/>
                <w:left w:val="none" w:sz="0" w:space="0" w:color="auto"/>
                <w:bottom w:val="none" w:sz="0" w:space="0" w:color="auto"/>
                <w:right w:val="none" w:sz="0" w:space="0" w:color="auto"/>
              </w:divBdr>
            </w:div>
          </w:divsChild>
        </w:div>
        <w:div w:id="1778476400">
          <w:marLeft w:val="0"/>
          <w:marRight w:val="0"/>
          <w:marTop w:val="0"/>
          <w:marBottom w:val="0"/>
          <w:divBdr>
            <w:top w:val="none" w:sz="0" w:space="0" w:color="auto"/>
            <w:left w:val="none" w:sz="0" w:space="0" w:color="auto"/>
            <w:bottom w:val="none" w:sz="0" w:space="0" w:color="auto"/>
            <w:right w:val="none" w:sz="0" w:space="0" w:color="auto"/>
          </w:divBdr>
          <w:divsChild>
            <w:div w:id="122891763">
              <w:marLeft w:val="0"/>
              <w:marRight w:val="0"/>
              <w:marTop w:val="0"/>
              <w:marBottom w:val="0"/>
              <w:divBdr>
                <w:top w:val="none" w:sz="0" w:space="0" w:color="auto"/>
                <w:left w:val="none" w:sz="0" w:space="0" w:color="auto"/>
                <w:bottom w:val="none" w:sz="0" w:space="0" w:color="auto"/>
                <w:right w:val="none" w:sz="0" w:space="0" w:color="auto"/>
              </w:divBdr>
            </w:div>
          </w:divsChild>
        </w:div>
        <w:div w:id="1779906319">
          <w:marLeft w:val="0"/>
          <w:marRight w:val="0"/>
          <w:marTop w:val="0"/>
          <w:marBottom w:val="0"/>
          <w:divBdr>
            <w:top w:val="none" w:sz="0" w:space="0" w:color="auto"/>
            <w:left w:val="none" w:sz="0" w:space="0" w:color="auto"/>
            <w:bottom w:val="none" w:sz="0" w:space="0" w:color="auto"/>
            <w:right w:val="none" w:sz="0" w:space="0" w:color="auto"/>
          </w:divBdr>
          <w:divsChild>
            <w:div w:id="172767245">
              <w:marLeft w:val="0"/>
              <w:marRight w:val="0"/>
              <w:marTop w:val="0"/>
              <w:marBottom w:val="0"/>
              <w:divBdr>
                <w:top w:val="none" w:sz="0" w:space="0" w:color="auto"/>
                <w:left w:val="none" w:sz="0" w:space="0" w:color="auto"/>
                <w:bottom w:val="none" w:sz="0" w:space="0" w:color="auto"/>
                <w:right w:val="none" w:sz="0" w:space="0" w:color="auto"/>
              </w:divBdr>
            </w:div>
          </w:divsChild>
        </w:div>
        <w:div w:id="1809126961">
          <w:marLeft w:val="0"/>
          <w:marRight w:val="0"/>
          <w:marTop w:val="0"/>
          <w:marBottom w:val="0"/>
          <w:divBdr>
            <w:top w:val="none" w:sz="0" w:space="0" w:color="auto"/>
            <w:left w:val="none" w:sz="0" w:space="0" w:color="auto"/>
            <w:bottom w:val="none" w:sz="0" w:space="0" w:color="auto"/>
            <w:right w:val="none" w:sz="0" w:space="0" w:color="auto"/>
          </w:divBdr>
          <w:divsChild>
            <w:div w:id="417142955">
              <w:marLeft w:val="0"/>
              <w:marRight w:val="0"/>
              <w:marTop w:val="0"/>
              <w:marBottom w:val="0"/>
              <w:divBdr>
                <w:top w:val="none" w:sz="0" w:space="0" w:color="auto"/>
                <w:left w:val="none" w:sz="0" w:space="0" w:color="auto"/>
                <w:bottom w:val="none" w:sz="0" w:space="0" w:color="auto"/>
                <w:right w:val="none" w:sz="0" w:space="0" w:color="auto"/>
              </w:divBdr>
            </w:div>
          </w:divsChild>
        </w:div>
        <w:div w:id="1984650894">
          <w:marLeft w:val="0"/>
          <w:marRight w:val="0"/>
          <w:marTop w:val="0"/>
          <w:marBottom w:val="0"/>
          <w:divBdr>
            <w:top w:val="none" w:sz="0" w:space="0" w:color="auto"/>
            <w:left w:val="none" w:sz="0" w:space="0" w:color="auto"/>
            <w:bottom w:val="none" w:sz="0" w:space="0" w:color="auto"/>
            <w:right w:val="none" w:sz="0" w:space="0" w:color="auto"/>
          </w:divBdr>
          <w:divsChild>
            <w:div w:id="561673057">
              <w:marLeft w:val="0"/>
              <w:marRight w:val="0"/>
              <w:marTop w:val="0"/>
              <w:marBottom w:val="0"/>
              <w:divBdr>
                <w:top w:val="none" w:sz="0" w:space="0" w:color="auto"/>
                <w:left w:val="none" w:sz="0" w:space="0" w:color="auto"/>
                <w:bottom w:val="none" w:sz="0" w:space="0" w:color="auto"/>
                <w:right w:val="none" w:sz="0" w:space="0" w:color="auto"/>
              </w:divBdr>
            </w:div>
          </w:divsChild>
        </w:div>
        <w:div w:id="1995641693">
          <w:marLeft w:val="0"/>
          <w:marRight w:val="0"/>
          <w:marTop w:val="0"/>
          <w:marBottom w:val="0"/>
          <w:divBdr>
            <w:top w:val="none" w:sz="0" w:space="0" w:color="auto"/>
            <w:left w:val="none" w:sz="0" w:space="0" w:color="auto"/>
            <w:bottom w:val="none" w:sz="0" w:space="0" w:color="auto"/>
            <w:right w:val="none" w:sz="0" w:space="0" w:color="auto"/>
          </w:divBdr>
          <w:divsChild>
            <w:div w:id="1179587395">
              <w:marLeft w:val="0"/>
              <w:marRight w:val="0"/>
              <w:marTop w:val="0"/>
              <w:marBottom w:val="0"/>
              <w:divBdr>
                <w:top w:val="none" w:sz="0" w:space="0" w:color="auto"/>
                <w:left w:val="none" w:sz="0" w:space="0" w:color="auto"/>
                <w:bottom w:val="none" w:sz="0" w:space="0" w:color="auto"/>
                <w:right w:val="none" w:sz="0" w:space="0" w:color="auto"/>
              </w:divBdr>
            </w:div>
          </w:divsChild>
        </w:div>
        <w:div w:id="2079865073">
          <w:marLeft w:val="0"/>
          <w:marRight w:val="0"/>
          <w:marTop w:val="0"/>
          <w:marBottom w:val="0"/>
          <w:divBdr>
            <w:top w:val="none" w:sz="0" w:space="0" w:color="auto"/>
            <w:left w:val="none" w:sz="0" w:space="0" w:color="auto"/>
            <w:bottom w:val="none" w:sz="0" w:space="0" w:color="auto"/>
            <w:right w:val="none" w:sz="0" w:space="0" w:color="auto"/>
          </w:divBdr>
          <w:divsChild>
            <w:div w:id="1934624398">
              <w:marLeft w:val="0"/>
              <w:marRight w:val="0"/>
              <w:marTop w:val="0"/>
              <w:marBottom w:val="0"/>
              <w:divBdr>
                <w:top w:val="none" w:sz="0" w:space="0" w:color="auto"/>
                <w:left w:val="none" w:sz="0" w:space="0" w:color="auto"/>
                <w:bottom w:val="none" w:sz="0" w:space="0" w:color="auto"/>
                <w:right w:val="none" w:sz="0" w:space="0" w:color="auto"/>
              </w:divBdr>
            </w:div>
          </w:divsChild>
        </w:div>
        <w:div w:id="2095515787">
          <w:marLeft w:val="0"/>
          <w:marRight w:val="0"/>
          <w:marTop w:val="0"/>
          <w:marBottom w:val="0"/>
          <w:divBdr>
            <w:top w:val="none" w:sz="0" w:space="0" w:color="auto"/>
            <w:left w:val="none" w:sz="0" w:space="0" w:color="auto"/>
            <w:bottom w:val="none" w:sz="0" w:space="0" w:color="auto"/>
            <w:right w:val="none" w:sz="0" w:space="0" w:color="auto"/>
          </w:divBdr>
          <w:divsChild>
            <w:div w:id="242107320">
              <w:marLeft w:val="0"/>
              <w:marRight w:val="0"/>
              <w:marTop w:val="0"/>
              <w:marBottom w:val="0"/>
              <w:divBdr>
                <w:top w:val="none" w:sz="0" w:space="0" w:color="auto"/>
                <w:left w:val="none" w:sz="0" w:space="0" w:color="auto"/>
                <w:bottom w:val="none" w:sz="0" w:space="0" w:color="auto"/>
                <w:right w:val="none" w:sz="0" w:space="0" w:color="auto"/>
              </w:divBdr>
            </w:div>
          </w:divsChild>
        </w:div>
        <w:div w:id="2098743574">
          <w:marLeft w:val="0"/>
          <w:marRight w:val="0"/>
          <w:marTop w:val="0"/>
          <w:marBottom w:val="0"/>
          <w:divBdr>
            <w:top w:val="none" w:sz="0" w:space="0" w:color="auto"/>
            <w:left w:val="none" w:sz="0" w:space="0" w:color="auto"/>
            <w:bottom w:val="none" w:sz="0" w:space="0" w:color="auto"/>
            <w:right w:val="none" w:sz="0" w:space="0" w:color="auto"/>
          </w:divBdr>
          <w:divsChild>
            <w:div w:id="492061690">
              <w:marLeft w:val="0"/>
              <w:marRight w:val="0"/>
              <w:marTop w:val="0"/>
              <w:marBottom w:val="0"/>
              <w:divBdr>
                <w:top w:val="none" w:sz="0" w:space="0" w:color="auto"/>
                <w:left w:val="none" w:sz="0" w:space="0" w:color="auto"/>
                <w:bottom w:val="none" w:sz="0" w:space="0" w:color="auto"/>
                <w:right w:val="none" w:sz="0" w:space="0" w:color="auto"/>
              </w:divBdr>
            </w:div>
          </w:divsChild>
        </w:div>
        <w:div w:id="2119135770">
          <w:marLeft w:val="0"/>
          <w:marRight w:val="0"/>
          <w:marTop w:val="0"/>
          <w:marBottom w:val="0"/>
          <w:divBdr>
            <w:top w:val="none" w:sz="0" w:space="0" w:color="auto"/>
            <w:left w:val="none" w:sz="0" w:space="0" w:color="auto"/>
            <w:bottom w:val="none" w:sz="0" w:space="0" w:color="auto"/>
            <w:right w:val="none" w:sz="0" w:space="0" w:color="auto"/>
          </w:divBdr>
          <w:divsChild>
            <w:div w:id="1501462487">
              <w:marLeft w:val="0"/>
              <w:marRight w:val="0"/>
              <w:marTop w:val="0"/>
              <w:marBottom w:val="0"/>
              <w:divBdr>
                <w:top w:val="none" w:sz="0" w:space="0" w:color="auto"/>
                <w:left w:val="none" w:sz="0" w:space="0" w:color="auto"/>
                <w:bottom w:val="none" w:sz="0" w:space="0" w:color="auto"/>
                <w:right w:val="none" w:sz="0" w:space="0" w:color="auto"/>
              </w:divBdr>
            </w:div>
          </w:divsChild>
        </w:div>
        <w:div w:id="2124423407">
          <w:marLeft w:val="0"/>
          <w:marRight w:val="0"/>
          <w:marTop w:val="0"/>
          <w:marBottom w:val="0"/>
          <w:divBdr>
            <w:top w:val="none" w:sz="0" w:space="0" w:color="auto"/>
            <w:left w:val="none" w:sz="0" w:space="0" w:color="auto"/>
            <w:bottom w:val="none" w:sz="0" w:space="0" w:color="auto"/>
            <w:right w:val="none" w:sz="0" w:space="0" w:color="auto"/>
          </w:divBdr>
          <w:divsChild>
            <w:div w:id="136879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461155">
      <w:bodyDiv w:val="1"/>
      <w:marLeft w:val="0"/>
      <w:marRight w:val="0"/>
      <w:marTop w:val="0"/>
      <w:marBottom w:val="0"/>
      <w:divBdr>
        <w:top w:val="none" w:sz="0" w:space="0" w:color="auto"/>
        <w:left w:val="none" w:sz="0" w:space="0" w:color="auto"/>
        <w:bottom w:val="none" w:sz="0" w:space="0" w:color="auto"/>
        <w:right w:val="none" w:sz="0" w:space="0" w:color="auto"/>
      </w:divBdr>
      <w:divsChild>
        <w:div w:id="403920737">
          <w:marLeft w:val="0"/>
          <w:marRight w:val="0"/>
          <w:marTop w:val="0"/>
          <w:marBottom w:val="0"/>
          <w:divBdr>
            <w:top w:val="none" w:sz="0" w:space="0" w:color="auto"/>
            <w:left w:val="none" w:sz="0" w:space="0" w:color="auto"/>
            <w:bottom w:val="none" w:sz="0" w:space="0" w:color="auto"/>
            <w:right w:val="none" w:sz="0" w:space="0" w:color="auto"/>
          </w:divBdr>
        </w:div>
        <w:div w:id="421604379">
          <w:marLeft w:val="0"/>
          <w:marRight w:val="0"/>
          <w:marTop w:val="0"/>
          <w:marBottom w:val="0"/>
          <w:divBdr>
            <w:top w:val="none" w:sz="0" w:space="0" w:color="auto"/>
            <w:left w:val="none" w:sz="0" w:space="0" w:color="auto"/>
            <w:bottom w:val="none" w:sz="0" w:space="0" w:color="auto"/>
            <w:right w:val="none" w:sz="0" w:space="0" w:color="auto"/>
          </w:divBdr>
        </w:div>
        <w:div w:id="553615358">
          <w:marLeft w:val="0"/>
          <w:marRight w:val="0"/>
          <w:marTop w:val="0"/>
          <w:marBottom w:val="0"/>
          <w:divBdr>
            <w:top w:val="none" w:sz="0" w:space="0" w:color="auto"/>
            <w:left w:val="none" w:sz="0" w:space="0" w:color="auto"/>
            <w:bottom w:val="none" w:sz="0" w:space="0" w:color="auto"/>
            <w:right w:val="none" w:sz="0" w:space="0" w:color="auto"/>
          </w:divBdr>
          <w:divsChild>
            <w:div w:id="711879058">
              <w:marLeft w:val="0"/>
              <w:marRight w:val="0"/>
              <w:marTop w:val="0"/>
              <w:marBottom w:val="0"/>
              <w:divBdr>
                <w:top w:val="none" w:sz="0" w:space="0" w:color="auto"/>
                <w:left w:val="none" w:sz="0" w:space="0" w:color="auto"/>
                <w:bottom w:val="none" w:sz="0" w:space="0" w:color="auto"/>
                <w:right w:val="none" w:sz="0" w:space="0" w:color="auto"/>
              </w:divBdr>
            </w:div>
            <w:div w:id="928732538">
              <w:marLeft w:val="0"/>
              <w:marRight w:val="0"/>
              <w:marTop w:val="0"/>
              <w:marBottom w:val="0"/>
              <w:divBdr>
                <w:top w:val="none" w:sz="0" w:space="0" w:color="auto"/>
                <w:left w:val="none" w:sz="0" w:space="0" w:color="auto"/>
                <w:bottom w:val="none" w:sz="0" w:space="0" w:color="auto"/>
                <w:right w:val="none" w:sz="0" w:space="0" w:color="auto"/>
              </w:divBdr>
            </w:div>
            <w:div w:id="1018383977">
              <w:marLeft w:val="0"/>
              <w:marRight w:val="0"/>
              <w:marTop w:val="0"/>
              <w:marBottom w:val="0"/>
              <w:divBdr>
                <w:top w:val="none" w:sz="0" w:space="0" w:color="auto"/>
                <w:left w:val="none" w:sz="0" w:space="0" w:color="auto"/>
                <w:bottom w:val="none" w:sz="0" w:space="0" w:color="auto"/>
                <w:right w:val="none" w:sz="0" w:space="0" w:color="auto"/>
              </w:divBdr>
            </w:div>
            <w:div w:id="1972127786">
              <w:marLeft w:val="0"/>
              <w:marRight w:val="0"/>
              <w:marTop w:val="0"/>
              <w:marBottom w:val="0"/>
              <w:divBdr>
                <w:top w:val="none" w:sz="0" w:space="0" w:color="auto"/>
                <w:left w:val="none" w:sz="0" w:space="0" w:color="auto"/>
                <w:bottom w:val="none" w:sz="0" w:space="0" w:color="auto"/>
                <w:right w:val="none" w:sz="0" w:space="0" w:color="auto"/>
              </w:divBdr>
            </w:div>
            <w:div w:id="2088336019">
              <w:marLeft w:val="0"/>
              <w:marRight w:val="0"/>
              <w:marTop w:val="0"/>
              <w:marBottom w:val="0"/>
              <w:divBdr>
                <w:top w:val="none" w:sz="0" w:space="0" w:color="auto"/>
                <w:left w:val="none" w:sz="0" w:space="0" w:color="auto"/>
                <w:bottom w:val="none" w:sz="0" w:space="0" w:color="auto"/>
                <w:right w:val="none" w:sz="0" w:space="0" w:color="auto"/>
              </w:divBdr>
            </w:div>
          </w:divsChild>
        </w:div>
        <w:div w:id="735860336">
          <w:marLeft w:val="0"/>
          <w:marRight w:val="0"/>
          <w:marTop w:val="0"/>
          <w:marBottom w:val="0"/>
          <w:divBdr>
            <w:top w:val="none" w:sz="0" w:space="0" w:color="auto"/>
            <w:left w:val="none" w:sz="0" w:space="0" w:color="auto"/>
            <w:bottom w:val="none" w:sz="0" w:space="0" w:color="auto"/>
            <w:right w:val="none" w:sz="0" w:space="0" w:color="auto"/>
          </w:divBdr>
          <w:divsChild>
            <w:div w:id="360664177">
              <w:marLeft w:val="0"/>
              <w:marRight w:val="0"/>
              <w:marTop w:val="0"/>
              <w:marBottom w:val="0"/>
              <w:divBdr>
                <w:top w:val="none" w:sz="0" w:space="0" w:color="auto"/>
                <w:left w:val="none" w:sz="0" w:space="0" w:color="auto"/>
                <w:bottom w:val="none" w:sz="0" w:space="0" w:color="auto"/>
                <w:right w:val="none" w:sz="0" w:space="0" w:color="auto"/>
              </w:divBdr>
            </w:div>
            <w:div w:id="586428000">
              <w:marLeft w:val="0"/>
              <w:marRight w:val="0"/>
              <w:marTop w:val="0"/>
              <w:marBottom w:val="0"/>
              <w:divBdr>
                <w:top w:val="none" w:sz="0" w:space="0" w:color="auto"/>
                <w:left w:val="none" w:sz="0" w:space="0" w:color="auto"/>
                <w:bottom w:val="none" w:sz="0" w:space="0" w:color="auto"/>
                <w:right w:val="none" w:sz="0" w:space="0" w:color="auto"/>
              </w:divBdr>
            </w:div>
            <w:div w:id="608856215">
              <w:marLeft w:val="0"/>
              <w:marRight w:val="0"/>
              <w:marTop w:val="0"/>
              <w:marBottom w:val="0"/>
              <w:divBdr>
                <w:top w:val="none" w:sz="0" w:space="0" w:color="auto"/>
                <w:left w:val="none" w:sz="0" w:space="0" w:color="auto"/>
                <w:bottom w:val="none" w:sz="0" w:space="0" w:color="auto"/>
                <w:right w:val="none" w:sz="0" w:space="0" w:color="auto"/>
              </w:divBdr>
            </w:div>
            <w:div w:id="1985352055">
              <w:marLeft w:val="0"/>
              <w:marRight w:val="0"/>
              <w:marTop w:val="0"/>
              <w:marBottom w:val="0"/>
              <w:divBdr>
                <w:top w:val="none" w:sz="0" w:space="0" w:color="auto"/>
                <w:left w:val="none" w:sz="0" w:space="0" w:color="auto"/>
                <w:bottom w:val="none" w:sz="0" w:space="0" w:color="auto"/>
                <w:right w:val="none" w:sz="0" w:space="0" w:color="auto"/>
              </w:divBdr>
            </w:div>
            <w:div w:id="2117602706">
              <w:marLeft w:val="0"/>
              <w:marRight w:val="0"/>
              <w:marTop w:val="0"/>
              <w:marBottom w:val="0"/>
              <w:divBdr>
                <w:top w:val="none" w:sz="0" w:space="0" w:color="auto"/>
                <w:left w:val="none" w:sz="0" w:space="0" w:color="auto"/>
                <w:bottom w:val="none" w:sz="0" w:space="0" w:color="auto"/>
                <w:right w:val="none" w:sz="0" w:space="0" w:color="auto"/>
              </w:divBdr>
            </w:div>
          </w:divsChild>
        </w:div>
        <w:div w:id="1245535132">
          <w:marLeft w:val="0"/>
          <w:marRight w:val="0"/>
          <w:marTop w:val="0"/>
          <w:marBottom w:val="0"/>
          <w:divBdr>
            <w:top w:val="none" w:sz="0" w:space="0" w:color="auto"/>
            <w:left w:val="none" w:sz="0" w:space="0" w:color="auto"/>
            <w:bottom w:val="none" w:sz="0" w:space="0" w:color="auto"/>
            <w:right w:val="none" w:sz="0" w:space="0" w:color="auto"/>
          </w:divBdr>
        </w:div>
        <w:div w:id="1250699340">
          <w:marLeft w:val="0"/>
          <w:marRight w:val="0"/>
          <w:marTop w:val="0"/>
          <w:marBottom w:val="0"/>
          <w:divBdr>
            <w:top w:val="none" w:sz="0" w:space="0" w:color="auto"/>
            <w:left w:val="none" w:sz="0" w:space="0" w:color="auto"/>
            <w:bottom w:val="none" w:sz="0" w:space="0" w:color="auto"/>
            <w:right w:val="none" w:sz="0" w:space="0" w:color="auto"/>
          </w:divBdr>
          <w:divsChild>
            <w:div w:id="841360122">
              <w:marLeft w:val="0"/>
              <w:marRight w:val="0"/>
              <w:marTop w:val="0"/>
              <w:marBottom w:val="0"/>
              <w:divBdr>
                <w:top w:val="none" w:sz="0" w:space="0" w:color="auto"/>
                <w:left w:val="none" w:sz="0" w:space="0" w:color="auto"/>
                <w:bottom w:val="none" w:sz="0" w:space="0" w:color="auto"/>
                <w:right w:val="none" w:sz="0" w:space="0" w:color="auto"/>
              </w:divBdr>
            </w:div>
            <w:div w:id="1163470498">
              <w:marLeft w:val="0"/>
              <w:marRight w:val="0"/>
              <w:marTop w:val="0"/>
              <w:marBottom w:val="0"/>
              <w:divBdr>
                <w:top w:val="none" w:sz="0" w:space="0" w:color="auto"/>
                <w:left w:val="none" w:sz="0" w:space="0" w:color="auto"/>
                <w:bottom w:val="none" w:sz="0" w:space="0" w:color="auto"/>
                <w:right w:val="none" w:sz="0" w:space="0" w:color="auto"/>
              </w:divBdr>
            </w:div>
            <w:div w:id="1500316776">
              <w:marLeft w:val="0"/>
              <w:marRight w:val="0"/>
              <w:marTop w:val="0"/>
              <w:marBottom w:val="0"/>
              <w:divBdr>
                <w:top w:val="none" w:sz="0" w:space="0" w:color="auto"/>
                <w:left w:val="none" w:sz="0" w:space="0" w:color="auto"/>
                <w:bottom w:val="none" w:sz="0" w:space="0" w:color="auto"/>
                <w:right w:val="none" w:sz="0" w:space="0" w:color="auto"/>
              </w:divBdr>
            </w:div>
            <w:div w:id="1925844952">
              <w:marLeft w:val="0"/>
              <w:marRight w:val="0"/>
              <w:marTop w:val="0"/>
              <w:marBottom w:val="0"/>
              <w:divBdr>
                <w:top w:val="none" w:sz="0" w:space="0" w:color="auto"/>
                <w:left w:val="none" w:sz="0" w:space="0" w:color="auto"/>
                <w:bottom w:val="none" w:sz="0" w:space="0" w:color="auto"/>
                <w:right w:val="none" w:sz="0" w:space="0" w:color="auto"/>
              </w:divBdr>
            </w:div>
            <w:div w:id="2061973560">
              <w:marLeft w:val="0"/>
              <w:marRight w:val="0"/>
              <w:marTop w:val="0"/>
              <w:marBottom w:val="0"/>
              <w:divBdr>
                <w:top w:val="none" w:sz="0" w:space="0" w:color="auto"/>
                <w:left w:val="none" w:sz="0" w:space="0" w:color="auto"/>
                <w:bottom w:val="none" w:sz="0" w:space="0" w:color="auto"/>
                <w:right w:val="none" w:sz="0" w:space="0" w:color="auto"/>
              </w:divBdr>
            </w:div>
          </w:divsChild>
        </w:div>
        <w:div w:id="1339306666">
          <w:marLeft w:val="0"/>
          <w:marRight w:val="0"/>
          <w:marTop w:val="0"/>
          <w:marBottom w:val="0"/>
          <w:divBdr>
            <w:top w:val="none" w:sz="0" w:space="0" w:color="auto"/>
            <w:left w:val="none" w:sz="0" w:space="0" w:color="auto"/>
            <w:bottom w:val="none" w:sz="0" w:space="0" w:color="auto"/>
            <w:right w:val="none" w:sz="0" w:space="0" w:color="auto"/>
          </w:divBdr>
          <w:divsChild>
            <w:div w:id="84613224">
              <w:marLeft w:val="0"/>
              <w:marRight w:val="0"/>
              <w:marTop w:val="0"/>
              <w:marBottom w:val="0"/>
              <w:divBdr>
                <w:top w:val="none" w:sz="0" w:space="0" w:color="auto"/>
                <w:left w:val="none" w:sz="0" w:space="0" w:color="auto"/>
                <w:bottom w:val="none" w:sz="0" w:space="0" w:color="auto"/>
                <w:right w:val="none" w:sz="0" w:space="0" w:color="auto"/>
              </w:divBdr>
            </w:div>
            <w:div w:id="127944405">
              <w:marLeft w:val="0"/>
              <w:marRight w:val="0"/>
              <w:marTop w:val="0"/>
              <w:marBottom w:val="0"/>
              <w:divBdr>
                <w:top w:val="none" w:sz="0" w:space="0" w:color="auto"/>
                <w:left w:val="none" w:sz="0" w:space="0" w:color="auto"/>
                <w:bottom w:val="none" w:sz="0" w:space="0" w:color="auto"/>
                <w:right w:val="none" w:sz="0" w:space="0" w:color="auto"/>
              </w:divBdr>
            </w:div>
            <w:div w:id="955480868">
              <w:marLeft w:val="0"/>
              <w:marRight w:val="0"/>
              <w:marTop w:val="0"/>
              <w:marBottom w:val="0"/>
              <w:divBdr>
                <w:top w:val="none" w:sz="0" w:space="0" w:color="auto"/>
                <w:left w:val="none" w:sz="0" w:space="0" w:color="auto"/>
                <w:bottom w:val="none" w:sz="0" w:space="0" w:color="auto"/>
                <w:right w:val="none" w:sz="0" w:space="0" w:color="auto"/>
              </w:divBdr>
            </w:div>
            <w:div w:id="1374578505">
              <w:marLeft w:val="0"/>
              <w:marRight w:val="0"/>
              <w:marTop w:val="0"/>
              <w:marBottom w:val="0"/>
              <w:divBdr>
                <w:top w:val="none" w:sz="0" w:space="0" w:color="auto"/>
                <w:left w:val="none" w:sz="0" w:space="0" w:color="auto"/>
                <w:bottom w:val="none" w:sz="0" w:space="0" w:color="auto"/>
                <w:right w:val="none" w:sz="0" w:space="0" w:color="auto"/>
              </w:divBdr>
            </w:div>
            <w:div w:id="1786846405">
              <w:marLeft w:val="0"/>
              <w:marRight w:val="0"/>
              <w:marTop w:val="0"/>
              <w:marBottom w:val="0"/>
              <w:divBdr>
                <w:top w:val="none" w:sz="0" w:space="0" w:color="auto"/>
                <w:left w:val="none" w:sz="0" w:space="0" w:color="auto"/>
                <w:bottom w:val="none" w:sz="0" w:space="0" w:color="auto"/>
                <w:right w:val="none" w:sz="0" w:space="0" w:color="auto"/>
              </w:divBdr>
            </w:div>
          </w:divsChild>
        </w:div>
        <w:div w:id="1436365268">
          <w:marLeft w:val="0"/>
          <w:marRight w:val="0"/>
          <w:marTop w:val="0"/>
          <w:marBottom w:val="0"/>
          <w:divBdr>
            <w:top w:val="none" w:sz="0" w:space="0" w:color="auto"/>
            <w:left w:val="none" w:sz="0" w:space="0" w:color="auto"/>
            <w:bottom w:val="none" w:sz="0" w:space="0" w:color="auto"/>
            <w:right w:val="none" w:sz="0" w:space="0" w:color="auto"/>
          </w:divBdr>
        </w:div>
        <w:div w:id="1662273460">
          <w:marLeft w:val="0"/>
          <w:marRight w:val="0"/>
          <w:marTop w:val="0"/>
          <w:marBottom w:val="0"/>
          <w:divBdr>
            <w:top w:val="none" w:sz="0" w:space="0" w:color="auto"/>
            <w:left w:val="none" w:sz="0" w:space="0" w:color="auto"/>
            <w:bottom w:val="none" w:sz="0" w:space="0" w:color="auto"/>
            <w:right w:val="none" w:sz="0" w:space="0" w:color="auto"/>
          </w:divBdr>
          <w:divsChild>
            <w:div w:id="483396360">
              <w:marLeft w:val="0"/>
              <w:marRight w:val="0"/>
              <w:marTop w:val="0"/>
              <w:marBottom w:val="0"/>
              <w:divBdr>
                <w:top w:val="none" w:sz="0" w:space="0" w:color="auto"/>
                <w:left w:val="none" w:sz="0" w:space="0" w:color="auto"/>
                <w:bottom w:val="none" w:sz="0" w:space="0" w:color="auto"/>
                <w:right w:val="none" w:sz="0" w:space="0" w:color="auto"/>
              </w:divBdr>
            </w:div>
            <w:div w:id="1013415897">
              <w:marLeft w:val="0"/>
              <w:marRight w:val="0"/>
              <w:marTop w:val="0"/>
              <w:marBottom w:val="0"/>
              <w:divBdr>
                <w:top w:val="none" w:sz="0" w:space="0" w:color="auto"/>
                <w:left w:val="none" w:sz="0" w:space="0" w:color="auto"/>
                <w:bottom w:val="none" w:sz="0" w:space="0" w:color="auto"/>
                <w:right w:val="none" w:sz="0" w:space="0" w:color="auto"/>
              </w:divBdr>
            </w:div>
            <w:div w:id="1122842017">
              <w:marLeft w:val="0"/>
              <w:marRight w:val="0"/>
              <w:marTop w:val="0"/>
              <w:marBottom w:val="0"/>
              <w:divBdr>
                <w:top w:val="none" w:sz="0" w:space="0" w:color="auto"/>
                <w:left w:val="none" w:sz="0" w:space="0" w:color="auto"/>
                <w:bottom w:val="none" w:sz="0" w:space="0" w:color="auto"/>
                <w:right w:val="none" w:sz="0" w:space="0" w:color="auto"/>
              </w:divBdr>
            </w:div>
            <w:div w:id="1494950475">
              <w:marLeft w:val="0"/>
              <w:marRight w:val="0"/>
              <w:marTop w:val="0"/>
              <w:marBottom w:val="0"/>
              <w:divBdr>
                <w:top w:val="none" w:sz="0" w:space="0" w:color="auto"/>
                <w:left w:val="none" w:sz="0" w:space="0" w:color="auto"/>
                <w:bottom w:val="none" w:sz="0" w:space="0" w:color="auto"/>
                <w:right w:val="none" w:sz="0" w:space="0" w:color="auto"/>
              </w:divBdr>
            </w:div>
            <w:div w:id="1888223538">
              <w:marLeft w:val="0"/>
              <w:marRight w:val="0"/>
              <w:marTop w:val="0"/>
              <w:marBottom w:val="0"/>
              <w:divBdr>
                <w:top w:val="none" w:sz="0" w:space="0" w:color="auto"/>
                <w:left w:val="none" w:sz="0" w:space="0" w:color="auto"/>
                <w:bottom w:val="none" w:sz="0" w:space="0" w:color="auto"/>
                <w:right w:val="none" w:sz="0" w:space="0" w:color="auto"/>
              </w:divBdr>
            </w:div>
          </w:divsChild>
        </w:div>
        <w:div w:id="1921061993">
          <w:marLeft w:val="0"/>
          <w:marRight w:val="0"/>
          <w:marTop w:val="0"/>
          <w:marBottom w:val="0"/>
          <w:divBdr>
            <w:top w:val="none" w:sz="0" w:space="0" w:color="auto"/>
            <w:left w:val="none" w:sz="0" w:space="0" w:color="auto"/>
            <w:bottom w:val="none" w:sz="0" w:space="0" w:color="auto"/>
            <w:right w:val="none" w:sz="0" w:space="0" w:color="auto"/>
          </w:divBdr>
          <w:divsChild>
            <w:div w:id="720715412">
              <w:marLeft w:val="0"/>
              <w:marRight w:val="0"/>
              <w:marTop w:val="0"/>
              <w:marBottom w:val="0"/>
              <w:divBdr>
                <w:top w:val="none" w:sz="0" w:space="0" w:color="auto"/>
                <w:left w:val="none" w:sz="0" w:space="0" w:color="auto"/>
                <w:bottom w:val="none" w:sz="0" w:space="0" w:color="auto"/>
                <w:right w:val="none" w:sz="0" w:space="0" w:color="auto"/>
              </w:divBdr>
            </w:div>
            <w:div w:id="838227350">
              <w:marLeft w:val="0"/>
              <w:marRight w:val="0"/>
              <w:marTop w:val="0"/>
              <w:marBottom w:val="0"/>
              <w:divBdr>
                <w:top w:val="none" w:sz="0" w:space="0" w:color="auto"/>
                <w:left w:val="none" w:sz="0" w:space="0" w:color="auto"/>
                <w:bottom w:val="none" w:sz="0" w:space="0" w:color="auto"/>
                <w:right w:val="none" w:sz="0" w:space="0" w:color="auto"/>
              </w:divBdr>
            </w:div>
            <w:div w:id="1182085994">
              <w:marLeft w:val="0"/>
              <w:marRight w:val="0"/>
              <w:marTop w:val="0"/>
              <w:marBottom w:val="0"/>
              <w:divBdr>
                <w:top w:val="none" w:sz="0" w:space="0" w:color="auto"/>
                <w:left w:val="none" w:sz="0" w:space="0" w:color="auto"/>
                <w:bottom w:val="none" w:sz="0" w:space="0" w:color="auto"/>
                <w:right w:val="none" w:sz="0" w:space="0" w:color="auto"/>
              </w:divBdr>
            </w:div>
            <w:div w:id="1377924329">
              <w:marLeft w:val="0"/>
              <w:marRight w:val="0"/>
              <w:marTop w:val="0"/>
              <w:marBottom w:val="0"/>
              <w:divBdr>
                <w:top w:val="none" w:sz="0" w:space="0" w:color="auto"/>
                <w:left w:val="none" w:sz="0" w:space="0" w:color="auto"/>
                <w:bottom w:val="none" w:sz="0" w:space="0" w:color="auto"/>
                <w:right w:val="none" w:sz="0" w:space="0" w:color="auto"/>
              </w:divBdr>
            </w:div>
            <w:div w:id="204605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65526">
      <w:bodyDiv w:val="1"/>
      <w:marLeft w:val="0"/>
      <w:marRight w:val="0"/>
      <w:marTop w:val="0"/>
      <w:marBottom w:val="0"/>
      <w:divBdr>
        <w:top w:val="none" w:sz="0" w:space="0" w:color="auto"/>
        <w:left w:val="none" w:sz="0" w:space="0" w:color="auto"/>
        <w:bottom w:val="none" w:sz="0" w:space="0" w:color="auto"/>
        <w:right w:val="none" w:sz="0" w:space="0" w:color="auto"/>
      </w:divBdr>
      <w:divsChild>
        <w:div w:id="145828924">
          <w:marLeft w:val="0"/>
          <w:marRight w:val="0"/>
          <w:marTop w:val="0"/>
          <w:marBottom w:val="0"/>
          <w:divBdr>
            <w:top w:val="none" w:sz="0" w:space="0" w:color="auto"/>
            <w:left w:val="none" w:sz="0" w:space="0" w:color="auto"/>
            <w:bottom w:val="none" w:sz="0" w:space="0" w:color="auto"/>
            <w:right w:val="none" w:sz="0" w:space="0" w:color="auto"/>
          </w:divBdr>
          <w:divsChild>
            <w:div w:id="2083527445">
              <w:marLeft w:val="0"/>
              <w:marRight w:val="0"/>
              <w:marTop w:val="0"/>
              <w:marBottom w:val="0"/>
              <w:divBdr>
                <w:top w:val="none" w:sz="0" w:space="0" w:color="auto"/>
                <w:left w:val="none" w:sz="0" w:space="0" w:color="auto"/>
                <w:bottom w:val="none" w:sz="0" w:space="0" w:color="auto"/>
                <w:right w:val="none" w:sz="0" w:space="0" w:color="auto"/>
              </w:divBdr>
            </w:div>
          </w:divsChild>
        </w:div>
        <w:div w:id="173148941">
          <w:marLeft w:val="0"/>
          <w:marRight w:val="0"/>
          <w:marTop w:val="0"/>
          <w:marBottom w:val="0"/>
          <w:divBdr>
            <w:top w:val="none" w:sz="0" w:space="0" w:color="auto"/>
            <w:left w:val="none" w:sz="0" w:space="0" w:color="auto"/>
            <w:bottom w:val="none" w:sz="0" w:space="0" w:color="auto"/>
            <w:right w:val="none" w:sz="0" w:space="0" w:color="auto"/>
          </w:divBdr>
          <w:divsChild>
            <w:div w:id="585458081">
              <w:marLeft w:val="0"/>
              <w:marRight w:val="0"/>
              <w:marTop w:val="0"/>
              <w:marBottom w:val="0"/>
              <w:divBdr>
                <w:top w:val="none" w:sz="0" w:space="0" w:color="auto"/>
                <w:left w:val="none" w:sz="0" w:space="0" w:color="auto"/>
                <w:bottom w:val="none" w:sz="0" w:space="0" w:color="auto"/>
                <w:right w:val="none" w:sz="0" w:space="0" w:color="auto"/>
              </w:divBdr>
            </w:div>
          </w:divsChild>
        </w:div>
        <w:div w:id="893660304">
          <w:marLeft w:val="0"/>
          <w:marRight w:val="0"/>
          <w:marTop w:val="0"/>
          <w:marBottom w:val="0"/>
          <w:divBdr>
            <w:top w:val="none" w:sz="0" w:space="0" w:color="auto"/>
            <w:left w:val="none" w:sz="0" w:space="0" w:color="auto"/>
            <w:bottom w:val="none" w:sz="0" w:space="0" w:color="auto"/>
            <w:right w:val="none" w:sz="0" w:space="0" w:color="auto"/>
          </w:divBdr>
          <w:divsChild>
            <w:div w:id="229121307">
              <w:marLeft w:val="0"/>
              <w:marRight w:val="0"/>
              <w:marTop w:val="0"/>
              <w:marBottom w:val="0"/>
              <w:divBdr>
                <w:top w:val="none" w:sz="0" w:space="0" w:color="auto"/>
                <w:left w:val="none" w:sz="0" w:space="0" w:color="auto"/>
                <w:bottom w:val="none" w:sz="0" w:space="0" w:color="auto"/>
                <w:right w:val="none" w:sz="0" w:space="0" w:color="auto"/>
              </w:divBdr>
            </w:div>
          </w:divsChild>
        </w:div>
        <w:div w:id="928738349">
          <w:marLeft w:val="0"/>
          <w:marRight w:val="0"/>
          <w:marTop w:val="0"/>
          <w:marBottom w:val="0"/>
          <w:divBdr>
            <w:top w:val="none" w:sz="0" w:space="0" w:color="auto"/>
            <w:left w:val="none" w:sz="0" w:space="0" w:color="auto"/>
            <w:bottom w:val="none" w:sz="0" w:space="0" w:color="auto"/>
            <w:right w:val="none" w:sz="0" w:space="0" w:color="auto"/>
          </w:divBdr>
          <w:divsChild>
            <w:div w:id="1992634169">
              <w:marLeft w:val="0"/>
              <w:marRight w:val="0"/>
              <w:marTop w:val="0"/>
              <w:marBottom w:val="0"/>
              <w:divBdr>
                <w:top w:val="none" w:sz="0" w:space="0" w:color="auto"/>
                <w:left w:val="none" w:sz="0" w:space="0" w:color="auto"/>
                <w:bottom w:val="none" w:sz="0" w:space="0" w:color="auto"/>
                <w:right w:val="none" w:sz="0" w:space="0" w:color="auto"/>
              </w:divBdr>
            </w:div>
          </w:divsChild>
        </w:div>
        <w:div w:id="933241343">
          <w:marLeft w:val="0"/>
          <w:marRight w:val="0"/>
          <w:marTop w:val="0"/>
          <w:marBottom w:val="0"/>
          <w:divBdr>
            <w:top w:val="none" w:sz="0" w:space="0" w:color="auto"/>
            <w:left w:val="none" w:sz="0" w:space="0" w:color="auto"/>
            <w:bottom w:val="none" w:sz="0" w:space="0" w:color="auto"/>
            <w:right w:val="none" w:sz="0" w:space="0" w:color="auto"/>
          </w:divBdr>
          <w:divsChild>
            <w:div w:id="2009601277">
              <w:marLeft w:val="0"/>
              <w:marRight w:val="0"/>
              <w:marTop w:val="0"/>
              <w:marBottom w:val="0"/>
              <w:divBdr>
                <w:top w:val="none" w:sz="0" w:space="0" w:color="auto"/>
                <w:left w:val="none" w:sz="0" w:space="0" w:color="auto"/>
                <w:bottom w:val="none" w:sz="0" w:space="0" w:color="auto"/>
                <w:right w:val="none" w:sz="0" w:space="0" w:color="auto"/>
              </w:divBdr>
            </w:div>
          </w:divsChild>
        </w:div>
        <w:div w:id="1094713347">
          <w:marLeft w:val="0"/>
          <w:marRight w:val="0"/>
          <w:marTop w:val="0"/>
          <w:marBottom w:val="0"/>
          <w:divBdr>
            <w:top w:val="none" w:sz="0" w:space="0" w:color="auto"/>
            <w:left w:val="none" w:sz="0" w:space="0" w:color="auto"/>
            <w:bottom w:val="none" w:sz="0" w:space="0" w:color="auto"/>
            <w:right w:val="none" w:sz="0" w:space="0" w:color="auto"/>
          </w:divBdr>
          <w:divsChild>
            <w:div w:id="413481526">
              <w:marLeft w:val="0"/>
              <w:marRight w:val="0"/>
              <w:marTop w:val="0"/>
              <w:marBottom w:val="0"/>
              <w:divBdr>
                <w:top w:val="none" w:sz="0" w:space="0" w:color="auto"/>
                <w:left w:val="none" w:sz="0" w:space="0" w:color="auto"/>
                <w:bottom w:val="none" w:sz="0" w:space="0" w:color="auto"/>
                <w:right w:val="none" w:sz="0" w:space="0" w:color="auto"/>
              </w:divBdr>
            </w:div>
          </w:divsChild>
        </w:div>
        <w:div w:id="1526478592">
          <w:marLeft w:val="0"/>
          <w:marRight w:val="0"/>
          <w:marTop w:val="0"/>
          <w:marBottom w:val="0"/>
          <w:divBdr>
            <w:top w:val="none" w:sz="0" w:space="0" w:color="auto"/>
            <w:left w:val="none" w:sz="0" w:space="0" w:color="auto"/>
            <w:bottom w:val="none" w:sz="0" w:space="0" w:color="auto"/>
            <w:right w:val="none" w:sz="0" w:space="0" w:color="auto"/>
          </w:divBdr>
          <w:divsChild>
            <w:div w:id="1094089475">
              <w:marLeft w:val="0"/>
              <w:marRight w:val="0"/>
              <w:marTop w:val="0"/>
              <w:marBottom w:val="0"/>
              <w:divBdr>
                <w:top w:val="none" w:sz="0" w:space="0" w:color="auto"/>
                <w:left w:val="none" w:sz="0" w:space="0" w:color="auto"/>
                <w:bottom w:val="none" w:sz="0" w:space="0" w:color="auto"/>
                <w:right w:val="none" w:sz="0" w:space="0" w:color="auto"/>
              </w:divBdr>
            </w:div>
          </w:divsChild>
        </w:div>
        <w:div w:id="1590042381">
          <w:marLeft w:val="0"/>
          <w:marRight w:val="0"/>
          <w:marTop w:val="0"/>
          <w:marBottom w:val="0"/>
          <w:divBdr>
            <w:top w:val="none" w:sz="0" w:space="0" w:color="auto"/>
            <w:left w:val="none" w:sz="0" w:space="0" w:color="auto"/>
            <w:bottom w:val="none" w:sz="0" w:space="0" w:color="auto"/>
            <w:right w:val="none" w:sz="0" w:space="0" w:color="auto"/>
          </w:divBdr>
          <w:divsChild>
            <w:div w:id="1852186565">
              <w:marLeft w:val="0"/>
              <w:marRight w:val="0"/>
              <w:marTop w:val="0"/>
              <w:marBottom w:val="0"/>
              <w:divBdr>
                <w:top w:val="none" w:sz="0" w:space="0" w:color="auto"/>
                <w:left w:val="none" w:sz="0" w:space="0" w:color="auto"/>
                <w:bottom w:val="none" w:sz="0" w:space="0" w:color="auto"/>
                <w:right w:val="none" w:sz="0" w:space="0" w:color="auto"/>
              </w:divBdr>
            </w:div>
          </w:divsChild>
        </w:div>
        <w:div w:id="1694499323">
          <w:marLeft w:val="0"/>
          <w:marRight w:val="0"/>
          <w:marTop w:val="0"/>
          <w:marBottom w:val="0"/>
          <w:divBdr>
            <w:top w:val="none" w:sz="0" w:space="0" w:color="auto"/>
            <w:left w:val="none" w:sz="0" w:space="0" w:color="auto"/>
            <w:bottom w:val="none" w:sz="0" w:space="0" w:color="auto"/>
            <w:right w:val="none" w:sz="0" w:space="0" w:color="auto"/>
          </w:divBdr>
          <w:divsChild>
            <w:div w:id="978656607">
              <w:marLeft w:val="0"/>
              <w:marRight w:val="0"/>
              <w:marTop w:val="0"/>
              <w:marBottom w:val="0"/>
              <w:divBdr>
                <w:top w:val="none" w:sz="0" w:space="0" w:color="auto"/>
                <w:left w:val="none" w:sz="0" w:space="0" w:color="auto"/>
                <w:bottom w:val="none" w:sz="0" w:space="0" w:color="auto"/>
                <w:right w:val="none" w:sz="0" w:space="0" w:color="auto"/>
              </w:divBdr>
            </w:div>
          </w:divsChild>
        </w:div>
        <w:div w:id="1796829976">
          <w:marLeft w:val="0"/>
          <w:marRight w:val="0"/>
          <w:marTop w:val="0"/>
          <w:marBottom w:val="0"/>
          <w:divBdr>
            <w:top w:val="none" w:sz="0" w:space="0" w:color="auto"/>
            <w:left w:val="none" w:sz="0" w:space="0" w:color="auto"/>
            <w:bottom w:val="none" w:sz="0" w:space="0" w:color="auto"/>
            <w:right w:val="none" w:sz="0" w:space="0" w:color="auto"/>
          </w:divBdr>
          <w:divsChild>
            <w:div w:id="936596579">
              <w:marLeft w:val="0"/>
              <w:marRight w:val="0"/>
              <w:marTop w:val="0"/>
              <w:marBottom w:val="0"/>
              <w:divBdr>
                <w:top w:val="none" w:sz="0" w:space="0" w:color="auto"/>
                <w:left w:val="none" w:sz="0" w:space="0" w:color="auto"/>
                <w:bottom w:val="none" w:sz="0" w:space="0" w:color="auto"/>
                <w:right w:val="none" w:sz="0" w:space="0" w:color="auto"/>
              </w:divBdr>
            </w:div>
          </w:divsChild>
        </w:div>
        <w:div w:id="1840848613">
          <w:marLeft w:val="0"/>
          <w:marRight w:val="0"/>
          <w:marTop w:val="0"/>
          <w:marBottom w:val="0"/>
          <w:divBdr>
            <w:top w:val="none" w:sz="0" w:space="0" w:color="auto"/>
            <w:left w:val="none" w:sz="0" w:space="0" w:color="auto"/>
            <w:bottom w:val="none" w:sz="0" w:space="0" w:color="auto"/>
            <w:right w:val="none" w:sz="0" w:space="0" w:color="auto"/>
          </w:divBdr>
          <w:divsChild>
            <w:div w:id="2016104763">
              <w:marLeft w:val="0"/>
              <w:marRight w:val="0"/>
              <w:marTop w:val="0"/>
              <w:marBottom w:val="0"/>
              <w:divBdr>
                <w:top w:val="none" w:sz="0" w:space="0" w:color="auto"/>
                <w:left w:val="none" w:sz="0" w:space="0" w:color="auto"/>
                <w:bottom w:val="none" w:sz="0" w:space="0" w:color="auto"/>
                <w:right w:val="none" w:sz="0" w:space="0" w:color="auto"/>
              </w:divBdr>
            </w:div>
          </w:divsChild>
        </w:div>
        <w:div w:id="1924097781">
          <w:marLeft w:val="0"/>
          <w:marRight w:val="0"/>
          <w:marTop w:val="0"/>
          <w:marBottom w:val="0"/>
          <w:divBdr>
            <w:top w:val="none" w:sz="0" w:space="0" w:color="auto"/>
            <w:left w:val="none" w:sz="0" w:space="0" w:color="auto"/>
            <w:bottom w:val="none" w:sz="0" w:space="0" w:color="auto"/>
            <w:right w:val="none" w:sz="0" w:space="0" w:color="auto"/>
          </w:divBdr>
          <w:divsChild>
            <w:div w:id="8079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749922">
      <w:bodyDiv w:val="1"/>
      <w:marLeft w:val="0"/>
      <w:marRight w:val="0"/>
      <w:marTop w:val="0"/>
      <w:marBottom w:val="0"/>
      <w:divBdr>
        <w:top w:val="none" w:sz="0" w:space="0" w:color="auto"/>
        <w:left w:val="none" w:sz="0" w:space="0" w:color="auto"/>
        <w:bottom w:val="none" w:sz="0" w:space="0" w:color="auto"/>
        <w:right w:val="none" w:sz="0" w:space="0" w:color="auto"/>
      </w:divBdr>
      <w:divsChild>
        <w:div w:id="29034635">
          <w:marLeft w:val="0"/>
          <w:marRight w:val="0"/>
          <w:marTop w:val="0"/>
          <w:marBottom w:val="0"/>
          <w:divBdr>
            <w:top w:val="none" w:sz="0" w:space="0" w:color="auto"/>
            <w:left w:val="none" w:sz="0" w:space="0" w:color="auto"/>
            <w:bottom w:val="none" w:sz="0" w:space="0" w:color="auto"/>
            <w:right w:val="none" w:sz="0" w:space="0" w:color="auto"/>
          </w:divBdr>
          <w:divsChild>
            <w:div w:id="488257678">
              <w:marLeft w:val="0"/>
              <w:marRight w:val="0"/>
              <w:marTop w:val="0"/>
              <w:marBottom w:val="0"/>
              <w:divBdr>
                <w:top w:val="none" w:sz="0" w:space="0" w:color="auto"/>
                <w:left w:val="none" w:sz="0" w:space="0" w:color="auto"/>
                <w:bottom w:val="none" w:sz="0" w:space="0" w:color="auto"/>
                <w:right w:val="none" w:sz="0" w:space="0" w:color="auto"/>
              </w:divBdr>
            </w:div>
            <w:div w:id="1555578461">
              <w:marLeft w:val="0"/>
              <w:marRight w:val="0"/>
              <w:marTop w:val="0"/>
              <w:marBottom w:val="0"/>
              <w:divBdr>
                <w:top w:val="none" w:sz="0" w:space="0" w:color="auto"/>
                <w:left w:val="none" w:sz="0" w:space="0" w:color="auto"/>
                <w:bottom w:val="none" w:sz="0" w:space="0" w:color="auto"/>
                <w:right w:val="none" w:sz="0" w:space="0" w:color="auto"/>
              </w:divBdr>
            </w:div>
            <w:div w:id="1594361765">
              <w:marLeft w:val="0"/>
              <w:marRight w:val="0"/>
              <w:marTop w:val="0"/>
              <w:marBottom w:val="0"/>
              <w:divBdr>
                <w:top w:val="none" w:sz="0" w:space="0" w:color="auto"/>
                <w:left w:val="none" w:sz="0" w:space="0" w:color="auto"/>
                <w:bottom w:val="none" w:sz="0" w:space="0" w:color="auto"/>
                <w:right w:val="none" w:sz="0" w:space="0" w:color="auto"/>
              </w:divBdr>
            </w:div>
            <w:div w:id="1885017857">
              <w:marLeft w:val="0"/>
              <w:marRight w:val="0"/>
              <w:marTop w:val="0"/>
              <w:marBottom w:val="0"/>
              <w:divBdr>
                <w:top w:val="none" w:sz="0" w:space="0" w:color="auto"/>
                <w:left w:val="none" w:sz="0" w:space="0" w:color="auto"/>
                <w:bottom w:val="none" w:sz="0" w:space="0" w:color="auto"/>
                <w:right w:val="none" w:sz="0" w:space="0" w:color="auto"/>
              </w:divBdr>
            </w:div>
            <w:div w:id="2068453724">
              <w:marLeft w:val="0"/>
              <w:marRight w:val="0"/>
              <w:marTop w:val="0"/>
              <w:marBottom w:val="0"/>
              <w:divBdr>
                <w:top w:val="none" w:sz="0" w:space="0" w:color="auto"/>
                <w:left w:val="none" w:sz="0" w:space="0" w:color="auto"/>
                <w:bottom w:val="none" w:sz="0" w:space="0" w:color="auto"/>
                <w:right w:val="none" w:sz="0" w:space="0" w:color="auto"/>
              </w:divBdr>
            </w:div>
          </w:divsChild>
        </w:div>
        <w:div w:id="287317422">
          <w:marLeft w:val="0"/>
          <w:marRight w:val="0"/>
          <w:marTop w:val="0"/>
          <w:marBottom w:val="0"/>
          <w:divBdr>
            <w:top w:val="none" w:sz="0" w:space="0" w:color="auto"/>
            <w:left w:val="none" w:sz="0" w:space="0" w:color="auto"/>
            <w:bottom w:val="none" w:sz="0" w:space="0" w:color="auto"/>
            <w:right w:val="none" w:sz="0" w:space="0" w:color="auto"/>
          </w:divBdr>
          <w:divsChild>
            <w:div w:id="295839422">
              <w:marLeft w:val="0"/>
              <w:marRight w:val="0"/>
              <w:marTop w:val="0"/>
              <w:marBottom w:val="0"/>
              <w:divBdr>
                <w:top w:val="none" w:sz="0" w:space="0" w:color="auto"/>
                <w:left w:val="none" w:sz="0" w:space="0" w:color="auto"/>
                <w:bottom w:val="none" w:sz="0" w:space="0" w:color="auto"/>
                <w:right w:val="none" w:sz="0" w:space="0" w:color="auto"/>
              </w:divBdr>
            </w:div>
            <w:div w:id="1000424715">
              <w:marLeft w:val="0"/>
              <w:marRight w:val="0"/>
              <w:marTop w:val="0"/>
              <w:marBottom w:val="0"/>
              <w:divBdr>
                <w:top w:val="none" w:sz="0" w:space="0" w:color="auto"/>
                <w:left w:val="none" w:sz="0" w:space="0" w:color="auto"/>
                <w:bottom w:val="none" w:sz="0" w:space="0" w:color="auto"/>
                <w:right w:val="none" w:sz="0" w:space="0" w:color="auto"/>
              </w:divBdr>
            </w:div>
            <w:div w:id="1153714543">
              <w:marLeft w:val="0"/>
              <w:marRight w:val="0"/>
              <w:marTop w:val="0"/>
              <w:marBottom w:val="0"/>
              <w:divBdr>
                <w:top w:val="none" w:sz="0" w:space="0" w:color="auto"/>
                <w:left w:val="none" w:sz="0" w:space="0" w:color="auto"/>
                <w:bottom w:val="none" w:sz="0" w:space="0" w:color="auto"/>
                <w:right w:val="none" w:sz="0" w:space="0" w:color="auto"/>
              </w:divBdr>
            </w:div>
            <w:div w:id="1433941063">
              <w:marLeft w:val="0"/>
              <w:marRight w:val="0"/>
              <w:marTop w:val="0"/>
              <w:marBottom w:val="0"/>
              <w:divBdr>
                <w:top w:val="none" w:sz="0" w:space="0" w:color="auto"/>
                <w:left w:val="none" w:sz="0" w:space="0" w:color="auto"/>
                <w:bottom w:val="none" w:sz="0" w:space="0" w:color="auto"/>
                <w:right w:val="none" w:sz="0" w:space="0" w:color="auto"/>
              </w:divBdr>
            </w:div>
            <w:div w:id="1752576349">
              <w:marLeft w:val="0"/>
              <w:marRight w:val="0"/>
              <w:marTop w:val="0"/>
              <w:marBottom w:val="0"/>
              <w:divBdr>
                <w:top w:val="none" w:sz="0" w:space="0" w:color="auto"/>
                <w:left w:val="none" w:sz="0" w:space="0" w:color="auto"/>
                <w:bottom w:val="none" w:sz="0" w:space="0" w:color="auto"/>
                <w:right w:val="none" w:sz="0" w:space="0" w:color="auto"/>
              </w:divBdr>
            </w:div>
          </w:divsChild>
        </w:div>
        <w:div w:id="295574882">
          <w:marLeft w:val="0"/>
          <w:marRight w:val="0"/>
          <w:marTop w:val="0"/>
          <w:marBottom w:val="0"/>
          <w:divBdr>
            <w:top w:val="none" w:sz="0" w:space="0" w:color="auto"/>
            <w:left w:val="none" w:sz="0" w:space="0" w:color="auto"/>
            <w:bottom w:val="none" w:sz="0" w:space="0" w:color="auto"/>
            <w:right w:val="none" w:sz="0" w:space="0" w:color="auto"/>
          </w:divBdr>
          <w:divsChild>
            <w:div w:id="88278095">
              <w:marLeft w:val="0"/>
              <w:marRight w:val="0"/>
              <w:marTop w:val="0"/>
              <w:marBottom w:val="0"/>
              <w:divBdr>
                <w:top w:val="none" w:sz="0" w:space="0" w:color="auto"/>
                <w:left w:val="none" w:sz="0" w:space="0" w:color="auto"/>
                <w:bottom w:val="none" w:sz="0" w:space="0" w:color="auto"/>
                <w:right w:val="none" w:sz="0" w:space="0" w:color="auto"/>
              </w:divBdr>
            </w:div>
            <w:div w:id="802425039">
              <w:marLeft w:val="0"/>
              <w:marRight w:val="0"/>
              <w:marTop w:val="0"/>
              <w:marBottom w:val="0"/>
              <w:divBdr>
                <w:top w:val="none" w:sz="0" w:space="0" w:color="auto"/>
                <w:left w:val="none" w:sz="0" w:space="0" w:color="auto"/>
                <w:bottom w:val="none" w:sz="0" w:space="0" w:color="auto"/>
                <w:right w:val="none" w:sz="0" w:space="0" w:color="auto"/>
              </w:divBdr>
            </w:div>
            <w:div w:id="1799178229">
              <w:marLeft w:val="0"/>
              <w:marRight w:val="0"/>
              <w:marTop w:val="0"/>
              <w:marBottom w:val="0"/>
              <w:divBdr>
                <w:top w:val="none" w:sz="0" w:space="0" w:color="auto"/>
                <w:left w:val="none" w:sz="0" w:space="0" w:color="auto"/>
                <w:bottom w:val="none" w:sz="0" w:space="0" w:color="auto"/>
                <w:right w:val="none" w:sz="0" w:space="0" w:color="auto"/>
              </w:divBdr>
            </w:div>
            <w:div w:id="1968586869">
              <w:marLeft w:val="0"/>
              <w:marRight w:val="0"/>
              <w:marTop w:val="0"/>
              <w:marBottom w:val="0"/>
              <w:divBdr>
                <w:top w:val="none" w:sz="0" w:space="0" w:color="auto"/>
                <w:left w:val="none" w:sz="0" w:space="0" w:color="auto"/>
                <w:bottom w:val="none" w:sz="0" w:space="0" w:color="auto"/>
                <w:right w:val="none" w:sz="0" w:space="0" w:color="auto"/>
              </w:divBdr>
            </w:div>
            <w:div w:id="1998075317">
              <w:marLeft w:val="0"/>
              <w:marRight w:val="0"/>
              <w:marTop w:val="0"/>
              <w:marBottom w:val="0"/>
              <w:divBdr>
                <w:top w:val="none" w:sz="0" w:space="0" w:color="auto"/>
                <w:left w:val="none" w:sz="0" w:space="0" w:color="auto"/>
                <w:bottom w:val="none" w:sz="0" w:space="0" w:color="auto"/>
                <w:right w:val="none" w:sz="0" w:space="0" w:color="auto"/>
              </w:divBdr>
            </w:div>
          </w:divsChild>
        </w:div>
        <w:div w:id="365298688">
          <w:marLeft w:val="0"/>
          <w:marRight w:val="0"/>
          <w:marTop w:val="0"/>
          <w:marBottom w:val="0"/>
          <w:divBdr>
            <w:top w:val="none" w:sz="0" w:space="0" w:color="auto"/>
            <w:left w:val="none" w:sz="0" w:space="0" w:color="auto"/>
            <w:bottom w:val="none" w:sz="0" w:space="0" w:color="auto"/>
            <w:right w:val="none" w:sz="0" w:space="0" w:color="auto"/>
          </w:divBdr>
          <w:divsChild>
            <w:div w:id="14158244">
              <w:marLeft w:val="0"/>
              <w:marRight w:val="0"/>
              <w:marTop w:val="0"/>
              <w:marBottom w:val="0"/>
              <w:divBdr>
                <w:top w:val="none" w:sz="0" w:space="0" w:color="auto"/>
                <w:left w:val="none" w:sz="0" w:space="0" w:color="auto"/>
                <w:bottom w:val="none" w:sz="0" w:space="0" w:color="auto"/>
                <w:right w:val="none" w:sz="0" w:space="0" w:color="auto"/>
              </w:divBdr>
            </w:div>
            <w:div w:id="394355022">
              <w:marLeft w:val="0"/>
              <w:marRight w:val="0"/>
              <w:marTop w:val="0"/>
              <w:marBottom w:val="0"/>
              <w:divBdr>
                <w:top w:val="none" w:sz="0" w:space="0" w:color="auto"/>
                <w:left w:val="none" w:sz="0" w:space="0" w:color="auto"/>
                <w:bottom w:val="none" w:sz="0" w:space="0" w:color="auto"/>
                <w:right w:val="none" w:sz="0" w:space="0" w:color="auto"/>
              </w:divBdr>
            </w:div>
            <w:div w:id="976031361">
              <w:marLeft w:val="0"/>
              <w:marRight w:val="0"/>
              <w:marTop w:val="0"/>
              <w:marBottom w:val="0"/>
              <w:divBdr>
                <w:top w:val="none" w:sz="0" w:space="0" w:color="auto"/>
                <w:left w:val="none" w:sz="0" w:space="0" w:color="auto"/>
                <w:bottom w:val="none" w:sz="0" w:space="0" w:color="auto"/>
                <w:right w:val="none" w:sz="0" w:space="0" w:color="auto"/>
              </w:divBdr>
            </w:div>
            <w:div w:id="1460100633">
              <w:marLeft w:val="0"/>
              <w:marRight w:val="0"/>
              <w:marTop w:val="0"/>
              <w:marBottom w:val="0"/>
              <w:divBdr>
                <w:top w:val="none" w:sz="0" w:space="0" w:color="auto"/>
                <w:left w:val="none" w:sz="0" w:space="0" w:color="auto"/>
                <w:bottom w:val="none" w:sz="0" w:space="0" w:color="auto"/>
                <w:right w:val="none" w:sz="0" w:space="0" w:color="auto"/>
              </w:divBdr>
            </w:div>
            <w:div w:id="2010058181">
              <w:marLeft w:val="0"/>
              <w:marRight w:val="0"/>
              <w:marTop w:val="0"/>
              <w:marBottom w:val="0"/>
              <w:divBdr>
                <w:top w:val="none" w:sz="0" w:space="0" w:color="auto"/>
                <w:left w:val="none" w:sz="0" w:space="0" w:color="auto"/>
                <w:bottom w:val="none" w:sz="0" w:space="0" w:color="auto"/>
                <w:right w:val="none" w:sz="0" w:space="0" w:color="auto"/>
              </w:divBdr>
            </w:div>
          </w:divsChild>
        </w:div>
        <w:div w:id="629167208">
          <w:marLeft w:val="0"/>
          <w:marRight w:val="0"/>
          <w:marTop w:val="0"/>
          <w:marBottom w:val="0"/>
          <w:divBdr>
            <w:top w:val="none" w:sz="0" w:space="0" w:color="auto"/>
            <w:left w:val="none" w:sz="0" w:space="0" w:color="auto"/>
            <w:bottom w:val="none" w:sz="0" w:space="0" w:color="auto"/>
            <w:right w:val="none" w:sz="0" w:space="0" w:color="auto"/>
          </w:divBdr>
        </w:div>
        <w:div w:id="692416393">
          <w:marLeft w:val="0"/>
          <w:marRight w:val="0"/>
          <w:marTop w:val="0"/>
          <w:marBottom w:val="0"/>
          <w:divBdr>
            <w:top w:val="none" w:sz="0" w:space="0" w:color="auto"/>
            <w:left w:val="none" w:sz="0" w:space="0" w:color="auto"/>
            <w:bottom w:val="none" w:sz="0" w:space="0" w:color="auto"/>
            <w:right w:val="none" w:sz="0" w:space="0" w:color="auto"/>
          </w:divBdr>
        </w:div>
        <w:div w:id="938954798">
          <w:marLeft w:val="0"/>
          <w:marRight w:val="0"/>
          <w:marTop w:val="0"/>
          <w:marBottom w:val="0"/>
          <w:divBdr>
            <w:top w:val="none" w:sz="0" w:space="0" w:color="auto"/>
            <w:left w:val="none" w:sz="0" w:space="0" w:color="auto"/>
            <w:bottom w:val="none" w:sz="0" w:space="0" w:color="auto"/>
            <w:right w:val="none" w:sz="0" w:space="0" w:color="auto"/>
          </w:divBdr>
        </w:div>
        <w:div w:id="961544825">
          <w:marLeft w:val="0"/>
          <w:marRight w:val="0"/>
          <w:marTop w:val="0"/>
          <w:marBottom w:val="0"/>
          <w:divBdr>
            <w:top w:val="none" w:sz="0" w:space="0" w:color="auto"/>
            <w:left w:val="none" w:sz="0" w:space="0" w:color="auto"/>
            <w:bottom w:val="none" w:sz="0" w:space="0" w:color="auto"/>
            <w:right w:val="none" w:sz="0" w:space="0" w:color="auto"/>
          </w:divBdr>
          <w:divsChild>
            <w:div w:id="1201237">
              <w:marLeft w:val="0"/>
              <w:marRight w:val="0"/>
              <w:marTop w:val="0"/>
              <w:marBottom w:val="0"/>
              <w:divBdr>
                <w:top w:val="none" w:sz="0" w:space="0" w:color="auto"/>
                <w:left w:val="none" w:sz="0" w:space="0" w:color="auto"/>
                <w:bottom w:val="none" w:sz="0" w:space="0" w:color="auto"/>
                <w:right w:val="none" w:sz="0" w:space="0" w:color="auto"/>
              </w:divBdr>
            </w:div>
            <w:div w:id="804782835">
              <w:marLeft w:val="0"/>
              <w:marRight w:val="0"/>
              <w:marTop w:val="0"/>
              <w:marBottom w:val="0"/>
              <w:divBdr>
                <w:top w:val="none" w:sz="0" w:space="0" w:color="auto"/>
                <w:left w:val="none" w:sz="0" w:space="0" w:color="auto"/>
                <w:bottom w:val="none" w:sz="0" w:space="0" w:color="auto"/>
                <w:right w:val="none" w:sz="0" w:space="0" w:color="auto"/>
              </w:divBdr>
            </w:div>
            <w:div w:id="1025786983">
              <w:marLeft w:val="0"/>
              <w:marRight w:val="0"/>
              <w:marTop w:val="0"/>
              <w:marBottom w:val="0"/>
              <w:divBdr>
                <w:top w:val="none" w:sz="0" w:space="0" w:color="auto"/>
                <w:left w:val="none" w:sz="0" w:space="0" w:color="auto"/>
                <w:bottom w:val="none" w:sz="0" w:space="0" w:color="auto"/>
                <w:right w:val="none" w:sz="0" w:space="0" w:color="auto"/>
              </w:divBdr>
            </w:div>
            <w:div w:id="1481146105">
              <w:marLeft w:val="0"/>
              <w:marRight w:val="0"/>
              <w:marTop w:val="0"/>
              <w:marBottom w:val="0"/>
              <w:divBdr>
                <w:top w:val="none" w:sz="0" w:space="0" w:color="auto"/>
                <w:left w:val="none" w:sz="0" w:space="0" w:color="auto"/>
                <w:bottom w:val="none" w:sz="0" w:space="0" w:color="auto"/>
                <w:right w:val="none" w:sz="0" w:space="0" w:color="auto"/>
              </w:divBdr>
            </w:div>
            <w:div w:id="1738629322">
              <w:marLeft w:val="0"/>
              <w:marRight w:val="0"/>
              <w:marTop w:val="0"/>
              <w:marBottom w:val="0"/>
              <w:divBdr>
                <w:top w:val="none" w:sz="0" w:space="0" w:color="auto"/>
                <w:left w:val="none" w:sz="0" w:space="0" w:color="auto"/>
                <w:bottom w:val="none" w:sz="0" w:space="0" w:color="auto"/>
                <w:right w:val="none" w:sz="0" w:space="0" w:color="auto"/>
              </w:divBdr>
            </w:div>
          </w:divsChild>
        </w:div>
        <w:div w:id="1186745721">
          <w:marLeft w:val="0"/>
          <w:marRight w:val="0"/>
          <w:marTop w:val="0"/>
          <w:marBottom w:val="0"/>
          <w:divBdr>
            <w:top w:val="none" w:sz="0" w:space="0" w:color="auto"/>
            <w:left w:val="none" w:sz="0" w:space="0" w:color="auto"/>
            <w:bottom w:val="none" w:sz="0" w:space="0" w:color="auto"/>
            <w:right w:val="none" w:sz="0" w:space="0" w:color="auto"/>
          </w:divBdr>
        </w:div>
        <w:div w:id="1630865815">
          <w:marLeft w:val="0"/>
          <w:marRight w:val="0"/>
          <w:marTop w:val="0"/>
          <w:marBottom w:val="0"/>
          <w:divBdr>
            <w:top w:val="none" w:sz="0" w:space="0" w:color="auto"/>
            <w:left w:val="none" w:sz="0" w:space="0" w:color="auto"/>
            <w:bottom w:val="none" w:sz="0" w:space="0" w:color="auto"/>
            <w:right w:val="none" w:sz="0" w:space="0" w:color="auto"/>
          </w:divBdr>
          <w:divsChild>
            <w:div w:id="101264306">
              <w:marLeft w:val="0"/>
              <w:marRight w:val="0"/>
              <w:marTop w:val="0"/>
              <w:marBottom w:val="0"/>
              <w:divBdr>
                <w:top w:val="none" w:sz="0" w:space="0" w:color="auto"/>
                <w:left w:val="none" w:sz="0" w:space="0" w:color="auto"/>
                <w:bottom w:val="none" w:sz="0" w:space="0" w:color="auto"/>
                <w:right w:val="none" w:sz="0" w:space="0" w:color="auto"/>
              </w:divBdr>
            </w:div>
            <w:div w:id="488138003">
              <w:marLeft w:val="0"/>
              <w:marRight w:val="0"/>
              <w:marTop w:val="0"/>
              <w:marBottom w:val="0"/>
              <w:divBdr>
                <w:top w:val="none" w:sz="0" w:space="0" w:color="auto"/>
                <w:left w:val="none" w:sz="0" w:space="0" w:color="auto"/>
                <w:bottom w:val="none" w:sz="0" w:space="0" w:color="auto"/>
                <w:right w:val="none" w:sz="0" w:space="0" w:color="auto"/>
              </w:divBdr>
            </w:div>
            <w:div w:id="500005096">
              <w:marLeft w:val="0"/>
              <w:marRight w:val="0"/>
              <w:marTop w:val="0"/>
              <w:marBottom w:val="0"/>
              <w:divBdr>
                <w:top w:val="none" w:sz="0" w:space="0" w:color="auto"/>
                <w:left w:val="none" w:sz="0" w:space="0" w:color="auto"/>
                <w:bottom w:val="none" w:sz="0" w:space="0" w:color="auto"/>
                <w:right w:val="none" w:sz="0" w:space="0" w:color="auto"/>
              </w:divBdr>
            </w:div>
            <w:div w:id="717705758">
              <w:marLeft w:val="0"/>
              <w:marRight w:val="0"/>
              <w:marTop w:val="0"/>
              <w:marBottom w:val="0"/>
              <w:divBdr>
                <w:top w:val="none" w:sz="0" w:space="0" w:color="auto"/>
                <w:left w:val="none" w:sz="0" w:space="0" w:color="auto"/>
                <w:bottom w:val="none" w:sz="0" w:space="0" w:color="auto"/>
                <w:right w:val="none" w:sz="0" w:space="0" w:color="auto"/>
              </w:divBdr>
            </w:div>
            <w:div w:id="175219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88265">
      <w:bodyDiv w:val="1"/>
      <w:marLeft w:val="0"/>
      <w:marRight w:val="0"/>
      <w:marTop w:val="0"/>
      <w:marBottom w:val="0"/>
      <w:divBdr>
        <w:top w:val="none" w:sz="0" w:space="0" w:color="auto"/>
        <w:left w:val="none" w:sz="0" w:space="0" w:color="auto"/>
        <w:bottom w:val="none" w:sz="0" w:space="0" w:color="auto"/>
        <w:right w:val="none" w:sz="0" w:space="0" w:color="auto"/>
      </w:divBdr>
      <w:divsChild>
        <w:div w:id="243269854">
          <w:marLeft w:val="0"/>
          <w:marRight w:val="0"/>
          <w:marTop w:val="0"/>
          <w:marBottom w:val="0"/>
          <w:divBdr>
            <w:top w:val="none" w:sz="0" w:space="0" w:color="auto"/>
            <w:left w:val="none" w:sz="0" w:space="0" w:color="auto"/>
            <w:bottom w:val="none" w:sz="0" w:space="0" w:color="auto"/>
            <w:right w:val="none" w:sz="0" w:space="0" w:color="auto"/>
          </w:divBdr>
          <w:divsChild>
            <w:div w:id="1148547851">
              <w:marLeft w:val="0"/>
              <w:marRight w:val="0"/>
              <w:marTop w:val="0"/>
              <w:marBottom w:val="0"/>
              <w:divBdr>
                <w:top w:val="none" w:sz="0" w:space="0" w:color="auto"/>
                <w:left w:val="none" w:sz="0" w:space="0" w:color="auto"/>
                <w:bottom w:val="none" w:sz="0" w:space="0" w:color="auto"/>
                <w:right w:val="none" w:sz="0" w:space="0" w:color="auto"/>
              </w:divBdr>
            </w:div>
          </w:divsChild>
        </w:div>
        <w:div w:id="283200925">
          <w:marLeft w:val="0"/>
          <w:marRight w:val="0"/>
          <w:marTop w:val="0"/>
          <w:marBottom w:val="0"/>
          <w:divBdr>
            <w:top w:val="none" w:sz="0" w:space="0" w:color="auto"/>
            <w:left w:val="none" w:sz="0" w:space="0" w:color="auto"/>
            <w:bottom w:val="none" w:sz="0" w:space="0" w:color="auto"/>
            <w:right w:val="none" w:sz="0" w:space="0" w:color="auto"/>
          </w:divBdr>
          <w:divsChild>
            <w:div w:id="1496871904">
              <w:marLeft w:val="0"/>
              <w:marRight w:val="0"/>
              <w:marTop w:val="0"/>
              <w:marBottom w:val="0"/>
              <w:divBdr>
                <w:top w:val="none" w:sz="0" w:space="0" w:color="auto"/>
                <w:left w:val="none" w:sz="0" w:space="0" w:color="auto"/>
                <w:bottom w:val="none" w:sz="0" w:space="0" w:color="auto"/>
                <w:right w:val="none" w:sz="0" w:space="0" w:color="auto"/>
              </w:divBdr>
            </w:div>
          </w:divsChild>
        </w:div>
        <w:div w:id="317730228">
          <w:marLeft w:val="0"/>
          <w:marRight w:val="0"/>
          <w:marTop w:val="0"/>
          <w:marBottom w:val="0"/>
          <w:divBdr>
            <w:top w:val="none" w:sz="0" w:space="0" w:color="auto"/>
            <w:left w:val="none" w:sz="0" w:space="0" w:color="auto"/>
            <w:bottom w:val="none" w:sz="0" w:space="0" w:color="auto"/>
            <w:right w:val="none" w:sz="0" w:space="0" w:color="auto"/>
          </w:divBdr>
          <w:divsChild>
            <w:div w:id="1316102240">
              <w:marLeft w:val="0"/>
              <w:marRight w:val="0"/>
              <w:marTop w:val="0"/>
              <w:marBottom w:val="0"/>
              <w:divBdr>
                <w:top w:val="none" w:sz="0" w:space="0" w:color="auto"/>
                <w:left w:val="none" w:sz="0" w:space="0" w:color="auto"/>
                <w:bottom w:val="none" w:sz="0" w:space="0" w:color="auto"/>
                <w:right w:val="none" w:sz="0" w:space="0" w:color="auto"/>
              </w:divBdr>
            </w:div>
          </w:divsChild>
        </w:div>
        <w:div w:id="477649373">
          <w:marLeft w:val="0"/>
          <w:marRight w:val="0"/>
          <w:marTop w:val="0"/>
          <w:marBottom w:val="0"/>
          <w:divBdr>
            <w:top w:val="none" w:sz="0" w:space="0" w:color="auto"/>
            <w:left w:val="none" w:sz="0" w:space="0" w:color="auto"/>
            <w:bottom w:val="none" w:sz="0" w:space="0" w:color="auto"/>
            <w:right w:val="none" w:sz="0" w:space="0" w:color="auto"/>
          </w:divBdr>
          <w:divsChild>
            <w:div w:id="1232423802">
              <w:marLeft w:val="0"/>
              <w:marRight w:val="0"/>
              <w:marTop w:val="0"/>
              <w:marBottom w:val="0"/>
              <w:divBdr>
                <w:top w:val="none" w:sz="0" w:space="0" w:color="auto"/>
                <w:left w:val="none" w:sz="0" w:space="0" w:color="auto"/>
                <w:bottom w:val="none" w:sz="0" w:space="0" w:color="auto"/>
                <w:right w:val="none" w:sz="0" w:space="0" w:color="auto"/>
              </w:divBdr>
            </w:div>
          </w:divsChild>
        </w:div>
        <w:div w:id="505217103">
          <w:marLeft w:val="0"/>
          <w:marRight w:val="0"/>
          <w:marTop w:val="0"/>
          <w:marBottom w:val="0"/>
          <w:divBdr>
            <w:top w:val="none" w:sz="0" w:space="0" w:color="auto"/>
            <w:left w:val="none" w:sz="0" w:space="0" w:color="auto"/>
            <w:bottom w:val="none" w:sz="0" w:space="0" w:color="auto"/>
            <w:right w:val="none" w:sz="0" w:space="0" w:color="auto"/>
          </w:divBdr>
          <w:divsChild>
            <w:div w:id="1954826496">
              <w:marLeft w:val="0"/>
              <w:marRight w:val="0"/>
              <w:marTop w:val="0"/>
              <w:marBottom w:val="0"/>
              <w:divBdr>
                <w:top w:val="none" w:sz="0" w:space="0" w:color="auto"/>
                <w:left w:val="none" w:sz="0" w:space="0" w:color="auto"/>
                <w:bottom w:val="none" w:sz="0" w:space="0" w:color="auto"/>
                <w:right w:val="none" w:sz="0" w:space="0" w:color="auto"/>
              </w:divBdr>
            </w:div>
          </w:divsChild>
        </w:div>
        <w:div w:id="560751344">
          <w:marLeft w:val="0"/>
          <w:marRight w:val="0"/>
          <w:marTop w:val="0"/>
          <w:marBottom w:val="0"/>
          <w:divBdr>
            <w:top w:val="none" w:sz="0" w:space="0" w:color="auto"/>
            <w:left w:val="none" w:sz="0" w:space="0" w:color="auto"/>
            <w:bottom w:val="none" w:sz="0" w:space="0" w:color="auto"/>
            <w:right w:val="none" w:sz="0" w:space="0" w:color="auto"/>
          </w:divBdr>
          <w:divsChild>
            <w:div w:id="1395275457">
              <w:marLeft w:val="0"/>
              <w:marRight w:val="0"/>
              <w:marTop w:val="0"/>
              <w:marBottom w:val="0"/>
              <w:divBdr>
                <w:top w:val="none" w:sz="0" w:space="0" w:color="auto"/>
                <w:left w:val="none" w:sz="0" w:space="0" w:color="auto"/>
                <w:bottom w:val="none" w:sz="0" w:space="0" w:color="auto"/>
                <w:right w:val="none" w:sz="0" w:space="0" w:color="auto"/>
              </w:divBdr>
            </w:div>
          </w:divsChild>
        </w:div>
        <w:div w:id="565073855">
          <w:marLeft w:val="0"/>
          <w:marRight w:val="0"/>
          <w:marTop w:val="0"/>
          <w:marBottom w:val="0"/>
          <w:divBdr>
            <w:top w:val="none" w:sz="0" w:space="0" w:color="auto"/>
            <w:left w:val="none" w:sz="0" w:space="0" w:color="auto"/>
            <w:bottom w:val="none" w:sz="0" w:space="0" w:color="auto"/>
            <w:right w:val="none" w:sz="0" w:space="0" w:color="auto"/>
          </w:divBdr>
          <w:divsChild>
            <w:div w:id="1355378460">
              <w:marLeft w:val="0"/>
              <w:marRight w:val="0"/>
              <w:marTop w:val="0"/>
              <w:marBottom w:val="0"/>
              <w:divBdr>
                <w:top w:val="none" w:sz="0" w:space="0" w:color="auto"/>
                <w:left w:val="none" w:sz="0" w:space="0" w:color="auto"/>
                <w:bottom w:val="none" w:sz="0" w:space="0" w:color="auto"/>
                <w:right w:val="none" w:sz="0" w:space="0" w:color="auto"/>
              </w:divBdr>
            </w:div>
          </w:divsChild>
        </w:div>
        <w:div w:id="578560658">
          <w:marLeft w:val="0"/>
          <w:marRight w:val="0"/>
          <w:marTop w:val="0"/>
          <w:marBottom w:val="0"/>
          <w:divBdr>
            <w:top w:val="none" w:sz="0" w:space="0" w:color="auto"/>
            <w:left w:val="none" w:sz="0" w:space="0" w:color="auto"/>
            <w:bottom w:val="none" w:sz="0" w:space="0" w:color="auto"/>
            <w:right w:val="none" w:sz="0" w:space="0" w:color="auto"/>
          </w:divBdr>
          <w:divsChild>
            <w:div w:id="1942449380">
              <w:marLeft w:val="0"/>
              <w:marRight w:val="0"/>
              <w:marTop w:val="0"/>
              <w:marBottom w:val="0"/>
              <w:divBdr>
                <w:top w:val="none" w:sz="0" w:space="0" w:color="auto"/>
                <w:left w:val="none" w:sz="0" w:space="0" w:color="auto"/>
                <w:bottom w:val="none" w:sz="0" w:space="0" w:color="auto"/>
                <w:right w:val="none" w:sz="0" w:space="0" w:color="auto"/>
              </w:divBdr>
            </w:div>
          </w:divsChild>
        </w:div>
        <w:div w:id="582180005">
          <w:marLeft w:val="0"/>
          <w:marRight w:val="0"/>
          <w:marTop w:val="0"/>
          <w:marBottom w:val="0"/>
          <w:divBdr>
            <w:top w:val="none" w:sz="0" w:space="0" w:color="auto"/>
            <w:left w:val="none" w:sz="0" w:space="0" w:color="auto"/>
            <w:bottom w:val="none" w:sz="0" w:space="0" w:color="auto"/>
            <w:right w:val="none" w:sz="0" w:space="0" w:color="auto"/>
          </w:divBdr>
          <w:divsChild>
            <w:div w:id="1884171375">
              <w:marLeft w:val="0"/>
              <w:marRight w:val="0"/>
              <w:marTop w:val="0"/>
              <w:marBottom w:val="0"/>
              <w:divBdr>
                <w:top w:val="none" w:sz="0" w:space="0" w:color="auto"/>
                <w:left w:val="none" w:sz="0" w:space="0" w:color="auto"/>
                <w:bottom w:val="none" w:sz="0" w:space="0" w:color="auto"/>
                <w:right w:val="none" w:sz="0" w:space="0" w:color="auto"/>
              </w:divBdr>
            </w:div>
          </w:divsChild>
        </w:div>
        <w:div w:id="599876300">
          <w:marLeft w:val="0"/>
          <w:marRight w:val="0"/>
          <w:marTop w:val="0"/>
          <w:marBottom w:val="0"/>
          <w:divBdr>
            <w:top w:val="none" w:sz="0" w:space="0" w:color="auto"/>
            <w:left w:val="none" w:sz="0" w:space="0" w:color="auto"/>
            <w:bottom w:val="none" w:sz="0" w:space="0" w:color="auto"/>
            <w:right w:val="none" w:sz="0" w:space="0" w:color="auto"/>
          </w:divBdr>
          <w:divsChild>
            <w:div w:id="2048480516">
              <w:marLeft w:val="0"/>
              <w:marRight w:val="0"/>
              <w:marTop w:val="0"/>
              <w:marBottom w:val="0"/>
              <w:divBdr>
                <w:top w:val="none" w:sz="0" w:space="0" w:color="auto"/>
                <w:left w:val="none" w:sz="0" w:space="0" w:color="auto"/>
                <w:bottom w:val="none" w:sz="0" w:space="0" w:color="auto"/>
                <w:right w:val="none" w:sz="0" w:space="0" w:color="auto"/>
              </w:divBdr>
            </w:div>
          </w:divsChild>
        </w:div>
        <w:div w:id="604118357">
          <w:marLeft w:val="0"/>
          <w:marRight w:val="0"/>
          <w:marTop w:val="0"/>
          <w:marBottom w:val="0"/>
          <w:divBdr>
            <w:top w:val="none" w:sz="0" w:space="0" w:color="auto"/>
            <w:left w:val="none" w:sz="0" w:space="0" w:color="auto"/>
            <w:bottom w:val="none" w:sz="0" w:space="0" w:color="auto"/>
            <w:right w:val="none" w:sz="0" w:space="0" w:color="auto"/>
          </w:divBdr>
          <w:divsChild>
            <w:div w:id="548153418">
              <w:marLeft w:val="0"/>
              <w:marRight w:val="0"/>
              <w:marTop w:val="0"/>
              <w:marBottom w:val="0"/>
              <w:divBdr>
                <w:top w:val="none" w:sz="0" w:space="0" w:color="auto"/>
                <w:left w:val="none" w:sz="0" w:space="0" w:color="auto"/>
                <w:bottom w:val="none" w:sz="0" w:space="0" w:color="auto"/>
                <w:right w:val="none" w:sz="0" w:space="0" w:color="auto"/>
              </w:divBdr>
            </w:div>
          </w:divsChild>
        </w:div>
        <w:div w:id="650981107">
          <w:marLeft w:val="0"/>
          <w:marRight w:val="0"/>
          <w:marTop w:val="0"/>
          <w:marBottom w:val="0"/>
          <w:divBdr>
            <w:top w:val="none" w:sz="0" w:space="0" w:color="auto"/>
            <w:left w:val="none" w:sz="0" w:space="0" w:color="auto"/>
            <w:bottom w:val="none" w:sz="0" w:space="0" w:color="auto"/>
            <w:right w:val="none" w:sz="0" w:space="0" w:color="auto"/>
          </w:divBdr>
          <w:divsChild>
            <w:div w:id="1700088748">
              <w:marLeft w:val="0"/>
              <w:marRight w:val="0"/>
              <w:marTop w:val="0"/>
              <w:marBottom w:val="0"/>
              <w:divBdr>
                <w:top w:val="none" w:sz="0" w:space="0" w:color="auto"/>
                <w:left w:val="none" w:sz="0" w:space="0" w:color="auto"/>
                <w:bottom w:val="none" w:sz="0" w:space="0" w:color="auto"/>
                <w:right w:val="none" w:sz="0" w:space="0" w:color="auto"/>
              </w:divBdr>
            </w:div>
          </w:divsChild>
        </w:div>
        <w:div w:id="739475082">
          <w:marLeft w:val="0"/>
          <w:marRight w:val="0"/>
          <w:marTop w:val="0"/>
          <w:marBottom w:val="0"/>
          <w:divBdr>
            <w:top w:val="none" w:sz="0" w:space="0" w:color="auto"/>
            <w:left w:val="none" w:sz="0" w:space="0" w:color="auto"/>
            <w:bottom w:val="none" w:sz="0" w:space="0" w:color="auto"/>
            <w:right w:val="none" w:sz="0" w:space="0" w:color="auto"/>
          </w:divBdr>
          <w:divsChild>
            <w:div w:id="577981516">
              <w:marLeft w:val="0"/>
              <w:marRight w:val="0"/>
              <w:marTop w:val="0"/>
              <w:marBottom w:val="0"/>
              <w:divBdr>
                <w:top w:val="none" w:sz="0" w:space="0" w:color="auto"/>
                <w:left w:val="none" w:sz="0" w:space="0" w:color="auto"/>
                <w:bottom w:val="none" w:sz="0" w:space="0" w:color="auto"/>
                <w:right w:val="none" w:sz="0" w:space="0" w:color="auto"/>
              </w:divBdr>
            </w:div>
          </w:divsChild>
        </w:div>
        <w:div w:id="780030522">
          <w:marLeft w:val="0"/>
          <w:marRight w:val="0"/>
          <w:marTop w:val="0"/>
          <w:marBottom w:val="0"/>
          <w:divBdr>
            <w:top w:val="none" w:sz="0" w:space="0" w:color="auto"/>
            <w:left w:val="none" w:sz="0" w:space="0" w:color="auto"/>
            <w:bottom w:val="none" w:sz="0" w:space="0" w:color="auto"/>
            <w:right w:val="none" w:sz="0" w:space="0" w:color="auto"/>
          </w:divBdr>
          <w:divsChild>
            <w:div w:id="59602365">
              <w:marLeft w:val="0"/>
              <w:marRight w:val="0"/>
              <w:marTop w:val="0"/>
              <w:marBottom w:val="0"/>
              <w:divBdr>
                <w:top w:val="none" w:sz="0" w:space="0" w:color="auto"/>
                <w:left w:val="none" w:sz="0" w:space="0" w:color="auto"/>
                <w:bottom w:val="none" w:sz="0" w:space="0" w:color="auto"/>
                <w:right w:val="none" w:sz="0" w:space="0" w:color="auto"/>
              </w:divBdr>
            </w:div>
            <w:div w:id="2109765878">
              <w:marLeft w:val="0"/>
              <w:marRight w:val="0"/>
              <w:marTop w:val="0"/>
              <w:marBottom w:val="0"/>
              <w:divBdr>
                <w:top w:val="none" w:sz="0" w:space="0" w:color="auto"/>
                <w:left w:val="none" w:sz="0" w:space="0" w:color="auto"/>
                <w:bottom w:val="none" w:sz="0" w:space="0" w:color="auto"/>
                <w:right w:val="none" w:sz="0" w:space="0" w:color="auto"/>
              </w:divBdr>
            </w:div>
          </w:divsChild>
        </w:div>
        <w:div w:id="787119653">
          <w:marLeft w:val="0"/>
          <w:marRight w:val="0"/>
          <w:marTop w:val="0"/>
          <w:marBottom w:val="0"/>
          <w:divBdr>
            <w:top w:val="none" w:sz="0" w:space="0" w:color="auto"/>
            <w:left w:val="none" w:sz="0" w:space="0" w:color="auto"/>
            <w:bottom w:val="none" w:sz="0" w:space="0" w:color="auto"/>
            <w:right w:val="none" w:sz="0" w:space="0" w:color="auto"/>
          </w:divBdr>
          <w:divsChild>
            <w:div w:id="1962762345">
              <w:marLeft w:val="0"/>
              <w:marRight w:val="0"/>
              <w:marTop w:val="0"/>
              <w:marBottom w:val="0"/>
              <w:divBdr>
                <w:top w:val="none" w:sz="0" w:space="0" w:color="auto"/>
                <w:left w:val="none" w:sz="0" w:space="0" w:color="auto"/>
                <w:bottom w:val="none" w:sz="0" w:space="0" w:color="auto"/>
                <w:right w:val="none" w:sz="0" w:space="0" w:color="auto"/>
              </w:divBdr>
            </w:div>
          </w:divsChild>
        </w:div>
        <w:div w:id="833715821">
          <w:marLeft w:val="0"/>
          <w:marRight w:val="0"/>
          <w:marTop w:val="0"/>
          <w:marBottom w:val="0"/>
          <w:divBdr>
            <w:top w:val="none" w:sz="0" w:space="0" w:color="auto"/>
            <w:left w:val="none" w:sz="0" w:space="0" w:color="auto"/>
            <w:bottom w:val="none" w:sz="0" w:space="0" w:color="auto"/>
            <w:right w:val="none" w:sz="0" w:space="0" w:color="auto"/>
          </w:divBdr>
          <w:divsChild>
            <w:div w:id="109978791">
              <w:marLeft w:val="0"/>
              <w:marRight w:val="0"/>
              <w:marTop w:val="0"/>
              <w:marBottom w:val="0"/>
              <w:divBdr>
                <w:top w:val="none" w:sz="0" w:space="0" w:color="auto"/>
                <w:left w:val="none" w:sz="0" w:space="0" w:color="auto"/>
                <w:bottom w:val="none" w:sz="0" w:space="0" w:color="auto"/>
                <w:right w:val="none" w:sz="0" w:space="0" w:color="auto"/>
              </w:divBdr>
            </w:div>
          </w:divsChild>
        </w:div>
        <w:div w:id="839201655">
          <w:marLeft w:val="0"/>
          <w:marRight w:val="0"/>
          <w:marTop w:val="0"/>
          <w:marBottom w:val="0"/>
          <w:divBdr>
            <w:top w:val="none" w:sz="0" w:space="0" w:color="auto"/>
            <w:left w:val="none" w:sz="0" w:space="0" w:color="auto"/>
            <w:bottom w:val="none" w:sz="0" w:space="0" w:color="auto"/>
            <w:right w:val="none" w:sz="0" w:space="0" w:color="auto"/>
          </w:divBdr>
          <w:divsChild>
            <w:div w:id="86124064">
              <w:marLeft w:val="0"/>
              <w:marRight w:val="0"/>
              <w:marTop w:val="0"/>
              <w:marBottom w:val="0"/>
              <w:divBdr>
                <w:top w:val="none" w:sz="0" w:space="0" w:color="auto"/>
                <w:left w:val="none" w:sz="0" w:space="0" w:color="auto"/>
                <w:bottom w:val="none" w:sz="0" w:space="0" w:color="auto"/>
                <w:right w:val="none" w:sz="0" w:space="0" w:color="auto"/>
              </w:divBdr>
            </w:div>
          </w:divsChild>
        </w:div>
        <w:div w:id="865605217">
          <w:marLeft w:val="0"/>
          <w:marRight w:val="0"/>
          <w:marTop w:val="0"/>
          <w:marBottom w:val="0"/>
          <w:divBdr>
            <w:top w:val="none" w:sz="0" w:space="0" w:color="auto"/>
            <w:left w:val="none" w:sz="0" w:space="0" w:color="auto"/>
            <w:bottom w:val="none" w:sz="0" w:space="0" w:color="auto"/>
            <w:right w:val="none" w:sz="0" w:space="0" w:color="auto"/>
          </w:divBdr>
          <w:divsChild>
            <w:div w:id="1527478151">
              <w:marLeft w:val="0"/>
              <w:marRight w:val="0"/>
              <w:marTop w:val="0"/>
              <w:marBottom w:val="0"/>
              <w:divBdr>
                <w:top w:val="none" w:sz="0" w:space="0" w:color="auto"/>
                <w:left w:val="none" w:sz="0" w:space="0" w:color="auto"/>
                <w:bottom w:val="none" w:sz="0" w:space="0" w:color="auto"/>
                <w:right w:val="none" w:sz="0" w:space="0" w:color="auto"/>
              </w:divBdr>
            </w:div>
          </w:divsChild>
        </w:div>
        <w:div w:id="941303521">
          <w:marLeft w:val="0"/>
          <w:marRight w:val="0"/>
          <w:marTop w:val="0"/>
          <w:marBottom w:val="0"/>
          <w:divBdr>
            <w:top w:val="none" w:sz="0" w:space="0" w:color="auto"/>
            <w:left w:val="none" w:sz="0" w:space="0" w:color="auto"/>
            <w:bottom w:val="none" w:sz="0" w:space="0" w:color="auto"/>
            <w:right w:val="none" w:sz="0" w:space="0" w:color="auto"/>
          </w:divBdr>
          <w:divsChild>
            <w:div w:id="901260102">
              <w:marLeft w:val="0"/>
              <w:marRight w:val="0"/>
              <w:marTop w:val="0"/>
              <w:marBottom w:val="0"/>
              <w:divBdr>
                <w:top w:val="none" w:sz="0" w:space="0" w:color="auto"/>
                <w:left w:val="none" w:sz="0" w:space="0" w:color="auto"/>
                <w:bottom w:val="none" w:sz="0" w:space="0" w:color="auto"/>
                <w:right w:val="none" w:sz="0" w:space="0" w:color="auto"/>
              </w:divBdr>
            </w:div>
          </w:divsChild>
        </w:div>
        <w:div w:id="944924613">
          <w:marLeft w:val="0"/>
          <w:marRight w:val="0"/>
          <w:marTop w:val="0"/>
          <w:marBottom w:val="0"/>
          <w:divBdr>
            <w:top w:val="none" w:sz="0" w:space="0" w:color="auto"/>
            <w:left w:val="none" w:sz="0" w:space="0" w:color="auto"/>
            <w:bottom w:val="none" w:sz="0" w:space="0" w:color="auto"/>
            <w:right w:val="none" w:sz="0" w:space="0" w:color="auto"/>
          </w:divBdr>
          <w:divsChild>
            <w:div w:id="1563709527">
              <w:marLeft w:val="0"/>
              <w:marRight w:val="0"/>
              <w:marTop w:val="0"/>
              <w:marBottom w:val="0"/>
              <w:divBdr>
                <w:top w:val="none" w:sz="0" w:space="0" w:color="auto"/>
                <w:left w:val="none" w:sz="0" w:space="0" w:color="auto"/>
                <w:bottom w:val="none" w:sz="0" w:space="0" w:color="auto"/>
                <w:right w:val="none" w:sz="0" w:space="0" w:color="auto"/>
              </w:divBdr>
            </w:div>
          </w:divsChild>
        </w:div>
        <w:div w:id="959803615">
          <w:marLeft w:val="0"/>
          <w:marRight w:val="0"/>
          <w:marTop w:val="0"/>
          <w:marBottom w:val="0"/>
          <w:divBdr>
            <w:top w:val="none" w:sz="0" w:space="0" w:color="auto"/>
            <w:left w:val="none" w:sz="0" w:space="0" w:color="auto"/>
            <w:bottom w:val="none" w:sz="0" w:space="0" w:color="auto"/>
            <w:right w:val="none" w:sz="0" w:space="0" w:color="auto"/>
          </w:divBdr>
          <w:divsChild>
            <w:div w:id="264924085">
              <w:marLeft w:val="0"/>
              <w:marRight w:val="0"/>
              <w:marTop w:val="0"/>
              <w:marBottom w:val="0"/>
              <w:divBdr>
                <w:top w:val="none" w:sz="0" w:space="0" w:color="auto"/>
                <w:left w:val="none" w:sz="0" w:space="0" w:color="auto"/>
                <w:bottom w:val="none" w:sz="0" w:space="0" w:color="auto"/>
                <w:right w:val="none" w:sz="0" w:space="0" w:color="auto"/>
              </w:divBdr>
            </w:div>
          </w:divsChild>
        </w:div>
        <w:div w:id="975992396">
          <w:marLeft w:val="0"/>
          <w:marRight w:val="0"/>
          <w:marTop w:val="0"/>
          <w:marBottom w:val="0"/>
          <w:divBdr>
            <w:top w:val="none" w:sz="0" w:space="0" w:color="auto"/>
            <w:left w:val="none" w:sz="0" w:space="0" w:color="auto"/>
            <w:bottom w:val="none" w:sz="0" w:space="0" w:color="auto"/>
            <w:right w:val="none" w:sz="0" w:space="0" w:color="auto"/>
          </w:divBdr>
          <w:divsChild>
            <w:div w:id="1891113534">
              <w:marLeft w:val="0"/>
              <w:marRight w:val="0"/>
              <w:marTop w:val="0"/>
              <w:marBottom w:val="0"/>
              <w:divBdr>
                <w:top w:val="none" w:sz="0" w:space="0" w:color="auto"/>
                <w:left w:val="none" w:sz="0" w:space="0" w:color="auto"/>
                <w:bottom w:val="none" w:sz="0" w:space="0" w:color="auto"/>
                <w:right w:val="none" w:sz="0" w:space="0" w:color="auto"/>
              </w:divBdr>
            </w:div>
          </w:divsChild>
        </w:div>
        <w:div w:id="1065299962">
          <w:marLeft w:val="0"/>
          <w:marRight w:val="0"/>
          <w:marTop w:val="0"/>
          <w:marBottom w:val="0"/>
          <w:divBdr>
            <w:top w:val="none" w:sz="0" w:space="0" w:color="auto"/>
            <w:left w:val="none" w:sz="0" w:space="0" w:color="auto"/>
            <w:bottom w:val="none" w:sz="0" w:space="0" w:color="auto"/>
            <w:right w:val="none" w:sz="0" w:space="0" w:color="auto"/>
          </w:divBdr>
          <w:divsChild>
            <w:div w:id="1869486320">
              <w:marLeft w:val="0"/>
              <w:marRight w:val="0"/>
              <w:marTop w:val="0"/>
              <w:marBottom w:val="0"/>
              <w:divBdr>
                <w:top w:val="none" w:sz="0" w:space="0" w:color="auto"/>
                <w:left w:val="none" w:sz="0" w:space="0" w:color="auto"/>
                <w:bottom w:val="none" w:sz="0" w:space="0" w:color="auto"/>
                <w:right w:val="none" w:sz="0" w:space="0" w:color="auto"/>
              </w:divBdr>
            </w:div>
          </w:divsChild>
        </w:div>
        <w:div w:id="1079867250">
          <w:marLeft w:val="0"/>
          <w:marRight w:val="0"/>
          <w:marTop w:val="0"/>
          <w:marBottom w:val="0"/>
          <w:divBdr>
            <w:top w:val="none" w:sz="0" w:space="0" w:color="auto"/>
            <w:left w:val="none" w:sz="0" w:space="0" w:color="auto"/>
            <w:bottom w:val="none" w:sz="0" w:space="0" w:color="auto"/>
            <w:right w:val="none" w:sz="0" w:space="0" w:color="auto"/>
          </w:divBdr>
          <w:divsChild>
            <w:div w:id="643966436">
              <w:marLeft w:val="0"/>
              <w:marRight w:val="0"/>
              <w:marTop w:val="0"/>
              <w:marBottom w:val="0"/>
              <w:divBdr>
                <w:top w:val="none" w:sz="0" w:space="0" w:color="auto"/>
                <w:left w:val="none" w:sz="0" w:space="0" w:color="auto"/>
                <w:bottom w:val="none" w:sz="0" w:space="0" w:color="auto"/>
                <w:right w:val="none" w:sz="0" w:space="0" w:color="auto"/>
              </w:divBdr>
            </w:div>
          </w:divsChild>
        </w:div>
        <w:div w:id="1101489446">
          <w:marLeft w:val="0"/>
          <w:marRight w:val="0"/>
          <w:marTop w:val="0"/>
          <w:marBottom w:val="0"/>
          <w:divBdr>
            <w:top w:val="none" w:sz="0" w:space="0" w:color="auto"/>
            <w:left w:val="none" w:sz="0" w:space="0" w:color="auto"/>
            <w:bottom w:val="none" w:sz="0" w:space="0" w:color="auto"/>
            <w:right w:val="none" w:sz="0" w:space="0" w:color="auto"/>
          </w:divBdr>
          <w:divsChild>
            <w:div w:id="1147815636">
              <w:marLeft w:val="0"/>
              <w:marRight w:val="0"/>
              <w:marTop w:val="0"/>
              <w:marBottom w:val="0"/>
              <w:divBdr>
                <w:top w:val="none" w:sz="0" w:space="0" w:color="auto"/>
                <w:left w:val="none" w:sz="0" w:space="0" w:color="auto"/>
                <w:bottom w:val="none" w:sz="0" w:space="0" w:color="auto"/>
                <w:right w:val="none" w:sz="0" w:space="0" w:color="auto"/>
              </w:divBdr>
            </w:div>
          </w:divsChild>
        </w:div>
        <w:div w:id="1147212502">
          <w:marLeft w:val="0"/>
          <w:marRight w:val="0"/>
          <w:marTop w:val="0"/>
          <w:marBottom w:val="0"/>
          <w:divBdr>
            <w:top w:val="none" w:sz="0" w:space="0" w:color="auto"/>
            <w:left w:val="none" w:sz="0" w:space="0" w:color="auto"/>
            <w:bottom w:val="none" w:sz="0" w:space="0" w:color="auto"/>
            <w:right w:val="none" w:sz="0" w:space="0" w:color="auto"/>
          </w:divBdr>
          <w:divsChild>
            <w:div w:id="554506534">
              <w:marLeft w:val="0"/>
              <w:marRight w:val="0"/>
              <w:marTop w:val="0"/>
              <w:marBottom w:val="0"/>
              <w:divBdr>
                <w:top w:val="none" w:sz="0" w:space="0" w:color="auto"/>
                <w:left w:val="none" w:sz="0" w:space="0" w:color="auto"/>
                <w:bottom w:val="none" w:sz="0" w:space="0" w:color="auto"/>
                <w:right w:val="none" w:sz="0" w:space="0" w:color="auto"/>
              </w:divBdr>
            </w:div>
          </w:divsChild>
        </w:div>
        <w:div w:id="1164661018">
          <w:marLeft w:val="0"/>
          <w:marRight w:val="0"/>
          <w:marTop w:val="0"/>
          <w:marBottom w:val="0"/>
          <w:divBdr>
            <w:top w:val="none" w:sz="0" w:space="0" w:color="auto"/>
            <w:left w:val="none" w:sz="0" w:space="0" w:color="auto"/>
            <w:bottom w:val="none" w:sz="0" w:space="0" w:color="auto"/>
            <w:right w:val="none" w:sz="0" w:space="0" w:color="auto"/>
          </w:divBdr>
          <w:divsChild>
            <w:div w:id="201553436">
              <w:marLeft w:val="0"/>
              <w:marRight w:val="0"/>
              <w:marTop w:val="0"/>
              <w:marBottom w:val="0"/>
              <w:divBdr>
                <w:top w:val="none" w:sz="0" w:space="0" w:color="auto"/>
                <w:left w:val="none" w:sz="0" w:space="0" w:color="auto"/>
                <w:bottom w:val="none" w:sz="0" w:space="0" w:color="auto"/>
                <w:right w:val="none" w:sz="0" w:space="0" w:color="auto"/>
              </w:divBdr>
            </w:div>
          </w:divsChild>
        </w:div>
        <w:div w:id="1190099670">
          <w:marLeft w:val="0"/>
          <w:marRight w:val="0"/>
          <w:marTop w:val="0"/>
          <w:marBottom w:val="0"/>
          <w:divBdr>
            <w:top w:val="none" w:sz="0" w:space="0" w:color="auto"/>
            <w:left w:val="none" w:sz="0" w:space="0" w:color="auto"/>
            <w:bottom w:val="none" w:sz="0" w:space="0" w:color="auto"/>
            <w:right w:val="none" w:sz="0" w:space="0" w:color="auto"/>
          </w:divBdr>
          <w:divsChild>
            <w:div w:id="413745982">
              <w:marLeft w:val="0"/>
              <w:marRight w:val="0"/>
              <w:marTop w:val="0"/>
              <w:marBottom w:val="0"/>
              <w:divBdr>
                <w:top w:val="none" w:sz="0" w:space="0" w:color="auto"/>
                <w:left w:val="none" w:sz="0" w:space="0" w:color="auto"/>
                <w:bottom w:val="none" w:sz="0" w:space="0" w:color="auto"/>
                <w:right w:val="none" w:sz="0" w:space="0" w:color="auto"/>
              </w:divBdr>
            </w:div>
          </w:divsChild>
        </w:div>
        <w:div w:id="1237865751">
          <w:marLeft w:val="0"/>
          <w:marRight w:val="0"/>
          <w:marTop w:val="0"/>
          <w:marBottom w:val="0"/>
          <w:divBdr>
            <w:top w:val="none" w:sz="0" w:space="0" w:color="auto"/>
            <w:left w:val="none" w:sz="0" w:space="0" w:color="auto"/>
            <w:bottom w:val="none" w:sz="0" w:space="0" w:color="auto"/>
            <w:right w:val="none" w:sz="0" w:space="0" w:color="auto"/>
          </w:divBdr>
          <w:divsChild>
            <w:div w:id="438332609">
              <w:marLeft w:val="0"/>
              <w:marRight w:val="0"/>
              <w:marTop w:val="0"/>
              <w:marBottom w:val="0"/>
              <w:divBdr>
                <w:top w:val="none" w:sz="0" w:space="0" w:color="auto"/>
                <w:left w:val="none" w:sz="0" w:space="0" w:color="auto"/>
                <w:bottom w:val="none" w:sz="0" w:space="0" w:color="auto"/>
                <w:right w:val="none" w:sz="0" w:space="0" w:color="auto"/>
              </w:divBdr>
            </w:div>
          </w:divsChild>
        </w:div>
        <w:div w:id="1248267612">
          <w:marLeft w:val="0"/>
          <w:marRight w:val="0"/>
          <w:marTop w:val="0"/>
          <w:marBottom w:val="0"/>
          <w:divBdr>
            <w:top w:val="none" w:sz="0" w:space="0" w:color="auto"/>
            <w:left w:val="none" w:sz="0" w:space="0" w:color="auto"/>
            <w:bottom w:val="none" w:sz="0" w:space="0" w:color="auto"/>
            <w:right w:val="none" w:sz="0" w:space="0" w:color="auto"/>
          </w:divBdr>
          <w:divsChild>
            <w:div w:id="2013559728">
              <w:marLeft w:val="0"/>
              <w:marRight w:val="0"/>
              <w:marTop w:val="0"/>
              <w:marBottom w:val="0"/>
              <w:divBdr>
                <w:top w:val="none" w:sz="0" w:space="0" w:color="auto"/>
                <w:left w:val="none" w:sz="0" w:space="0" w:color="auto"/>
                <w:bottom w:val="none" w:sz="0" w:space="0" w:color="auto"/>
                <w:right w:val="none" w:sz="0" w:space="0" w:color="auto"/>
              </w:divBdr>
            </w:div>
          </w:divsChild>
        </w:div>
        <w:div w:id="1250507552">
          <w:marLeft w:val="0"/>
          <w:marRight w:val="0"/>
          <w:marTop w:val="0"/>
          <w:marBottom w:val="0"/>
          <w:divBdr>
            <w:top w:val="none" w:sz="0" w:space="0" w:color="auto"/>
            <w:left w:val="none" w:sz="0" w:space="0" w:color="auto"/>
            <w:bottom w:val="none" w:sz="0" w:space="0" w:color="auto"/>
            <w:right w:val="none" w:sz="0" w:space="0" w:color="auto"/>
          </w:divBdr>
          <w:divsChild>
            <w:div w:id="741409220">
              <w:marLeft w:val="0"/>
              <w:marRight w:val="0"/>
              <w:marTop w:val="0"/>
              <w:marBottom w:val="0"/>
              <w:divBdr>
                <w:top w:val="none" w:sz="0" w:space="0" w:color="auto"/>
                <w:left w:val="none" w:sz="0" w:space="0" w:color="auto"/>
                <w:bottom w:val="none" w:sz="0" w:space="0" w:color="auto"/>
                <w:right w:val="none" w:sz="0" w:space="0" w:color="auto"/>
              </w:divBdr>
            </w:div>
          </w:divsChild>
        </w:div>
        <w:div w:id="1294748489">
          <w:marLeft w:val="0"/>
          <w:marRight w:val="0"/>
          <w:marTop w:val="0"/>
          <w:marBottom w:val="0"/>
          <w:divBdr>
            <w:top w:val="none" w:sz="0" w:space="0" w:color="auto"/>
            <w:left w:val="none" w:sz="0" w:space="0" w:color="auto"/>
            <w:bottom w:val="none" w:sz="0" w:space="0" w:color="auto"/>
            <w:right w:val="none" w:sz="0" w:space="0" w:color="auto"/>
          </w:divBdr>
          <w:divsChild>
            <w:div w:id="700056695">
              <w:marLeft w:val="0"/>
              <w:marRight w:val="0"/>
              <w:marTop w:val="0"/>
              <w:marBottom w:val="0"/>
              <w:divBdr>
                <w:top w:val="none" w:sz="0" w:space="0" w:color="auto"/>
                <w:left w:val="none" w:sz="0" w:space="0" w:color="auto"/>
                <w:bottom w:val="none" w:sz="0" w:space="0" w:color="auto"/>
                <w:right w:val="none" w:sz="0" w:space="0" w:color="auto"/>
              </w:divBdr>
            </w:div>
          </w:divsChild>
        </w:div>
        <w:div w:id="1356691999">
          <w:marLeft w:val="0"/>
          <w:marRight w:val="0"/>
          <w:marTop w:val="0"/>
          <w:marBottom w:val="0"/>
          <w:divBdr>
            <w:top w:val="none" w:sz="0" w:space="0" w:color="auto"/>
            <w:left w:val="none" w:sz="0" w:space="0" w:color="auto"/>
            <w:bottom w:val="none" w:sz="0" w:space="0" w:color="auto"/>
            <w:right w:val="none" w:sz="0" w:space="0" w:color="auto"/>
          </w:divBdr>
          <w:divsChild>
            <w:div w:id="1617981563">
              <w:marLeft w:val="0"/>
              <w:marRight w:val="0"/>
              <w:marTop w:val="0"/>
              <w:marBottom w:val="0"/>
              <w:divBdr>
                <w:top w:val="none" w:sz="0" w:space="0" w:color="auto"/>
                <w:left w:val="none" w:sz="0" w:space="0" w:color="auto"/>
                <w:bottom w:val="none" w:sz="0" w:space="0" w:color="auto"/>
                <w:right w:val="none" w:sz="0" w:space="0" w:color="auto"/>
              </w:divBdr>
            </w:div>
          </w:divsChild>
        </w:div>
        <w:div w:id="1408575743">
          <w:marLeft w:val="0"/>
          <w:marRight w:val="0"/>
          <w:marTop w:val="0"/>
          <w:marBottom w:val="0"/>
          <w:divBdr>
            <w:top w:val="none" w:sz="0" w:space="0" w:color="auto"/>
            <w:left w:val="none" w:sz="0" w:space="0" w:color="auto"/>
            <w:bottom w:val="none" w:sz="0" w:space="0" w:color="auto"/>
            <w:right w:val="none" w:sz="0" w:space="0" w:color="auto"/>
          </w:divBdr>
          <w:divsChild>
            <w:div w:id="1838156122">
              <w:marLeft w:val="0"/>
              <w:marRight w:val="0"/>
              <w:marTop w:val="0"/>
              <w:marBottom w:val="0"/>
              <w:divBdr>
                <w:top w:val="none" w:sz="0" w:space="0" w:color="auto"/>
                <w:left w:val="none" w:sz="0" w:space="0" w:color="auto"/>
                <w:bottom w:val="none" w:sz="0" w:space="0" w:color="auto"/>
                <w:right w:val="none" w:sz="0" w:space="0" w:color="auto"/>
              </w:divBdr>
            </w:div>
          </w:divsChild>
        </w:div>
        <w:div w:id="1420717826">
          <w:marLeft w:val="0"/>
          <w:marRight w:val="0"/>
          <w:marTop w:val="0"/>
          <w:marBottom w:val="0"/>
          <w:divBdr>
            <w:top w:val="none" w:sz="0" w:space="0" w:color="auto"/>
            <w:left w:val="none" w:sz="0" w:space="0" w:color="auto"/>
            <w:bottom w:val="none" w:sz="0" w:space="0" w:color="auto"/>
            <w:right w:val="none" w:sz="0" w:space="0" w:color="auto"/>
          </w:divBdr>
          <w:divsChild>
            <w:div w:id="1003312276">
              <w:marLeft w:val="0"/>
              <w:marRight w:val="0"/>
              <w:marTop w:val="0"/>
              <w:marBottom w:val="0"/>
              <w:divBdr>
                <w:top w:val="none" w:sz="0" w:space="0" w:color="auto"/>
                <w:left w:val="none" w:sz="0" w:space="0" w:color="auto"/>
                <w:bottom w:val="none" w:sz="0" w:space="0" w:color="auto"/>
                <w:right w:val="none" w:sz="0" w:space="0" w:color="auto"/>
              </w:divBdr>
            </w:div>
          </w:divsChild>
        </w:div>
        <w:div w:id="1473869538">
          <w:marLeft w:val="0"/>
          <w:marRight w:val="0"/>
          <w:marTop w:val="0"/>
          <w:marBottom w:val="0"/>
          <w:divBdr>
            <w:top w:val="none" w:sz="0" w:space="0" w:color="auto"/>
            <w:left w:val="none" w:sz="0" w:space="0" w:color="auto"/>
            <w:bottom w:val="none" w:sz="0" w:space="0" w:color="auto"/>
            <w:right w:val="none" w:sz="0" w:space="0" w:color="auto"/>
          </w:divBdr>
          <w:divsChild>
            <w:div w:id="26418023">
              <w:marLeft w:val="0"/>
              <w:marRight w:val="0"/>
              <w:marTop w:val="0"/>
              <w:marBottom w:val="0"/>
              <w:divBdr>
                <w:top w:val="none" w:sz="0" w:space="0" w:color="auto"/>
                <w:left w:val="none" w:sz="0" w:space="0" w:color="auto"/>
                <w:bottom w:val="none" w:sz="0" w:space="0" w:color="auto"/>
                <w:right w:val="none" w:sz="0" w:space="0" w:color="auto"/>
              </w:divBdr>
            </w:div>
          </w:divsChild>
        </w:div>
        <w:div w:id="1550724336">
          <w:marLeft w:val="0"/>
          <w:marRight w:val="0"/>
          <w:marTop w:val="0"/>
          <w:marBottom w:val="0"/>
          <w:divBdr>
            <w:top w:val="none" w:sz="0" w:space="0" w:color="auto"/>
            <w:left w:val="none" w:sz="0" w:space="0" w:color="auto"/>
            <w:bottom w:val="none" w:sz="0" w:space="0" w:color="auto"/>
            <w:right w:val="none" w:sz="0" w:space="0" w:color="auto"/>
          </w:divBdr>
          <w:divsChild>
            <w:div w:id="2053379943">
              <w:marLeft w:val="0"/>
              <w:marRight w:val="0"/>
              <w:marTop w:val="0"/>
              <w:marBottom w:val="0"/>
              <w:divBdr>
                <w:top w:val="none" w:sz="0" w:space="0" w:color="auto"/>
                <w:left w:val="none" w:sz="0" w:space="0" w:color="auto"/>
                <w:bottom w:val="none" w:sz="0" w:space="0" w:color="auto"/>
                <w:right w:val="none" w:sz="0" w:space="0" w:color="auto"/>
              </w:divBdr>
            </w:div>
          </w:divsChild>
        </w:div>
        <w:div w:id="1555122011">
          <w:marLeft w:val="0"/>
          <w:marRight w:val="0"/>
          <w:marTop w:val="0"/>
          <w:marBottom w:val="0"/>
          <w:divBdr>
            <w:top w:val="none" w:sz="0" w:space="0" w:color="auto"/>
            <w:left w:val="none" w:sz="0" w:space="0" w:color="auto"/>
            <w:bottom w:val="none" w:sz="0" w:space="0" w:color="auto"/>
            <w:right w:val="none" w:sz="0" w:space="0" w:color="auto"/>
          </w:divBdr>
          <w:divsChild>
            <w:div w:id="1924797057">
              <w:marLeft w:val="0"/>
              <w:marRight w:val="0"/>
              <w:marTop w:val="0"/>
              <w:marBottom w:val="0"/>
              <w:divBdr>
                <w:top w:val="none" w:sz="0" w:space="0" w:color="auto"/>
                <w:left w:val="none" w:sz="0" w:space="0" w:color="auto"/>
                <w:bottom w:val="none" w:sz="0" w:space="0" w:color="auto"/>
                <w:right w:val="none" w:sz="0" w:space="0" w:color="auto"/>
              </w:divBdr>
            </w:div>
          </w:divsChild>
        </w:div>
        <w:div w:id="1560703808">
          <w:marLeft w:val="0"/>
          <w:marRight w:val="0"/>
          <w:marTop w:val="0"/>
          <w:marBottom w:val="0"/>
          <w:divBdr>
            <w:top w:val="none" w:sz="0" w:space="0" w:color="auto"/>
            <w:left w:val="none" w:sz="0" w:space="0" w:color="auto"/>
            <w:bottom w:val="none" w:sz="0" w:space="0" w:color="auto"/>
            <w:right w:val="none" w:sz="0" w:space="0" w:color="auto"/>
          </w:divBdr>
          <w:divsChild>
            <w:div w:id="347105550">
              <w:marLeft w:val="0"/>
              <w:marRight w:val="0"/>
              <w:marTop w:val="0"/>
              <w:marBottom w:val="0"/>
              <w:divBdr>
                <w:top w:val="none" w:sz="0" w:space="0" w:color="auto"/>
                <w:left w:val="none" w:sz="0" w:space="0" w:color="auto"/>
                <w:bottom w:val="none" w:sz="0" w:space="0" w:color="auto"/>
                <w:right w:val="none" w:sz="0" w:space="0" w:color="auto"/>
              </w:divBdr>
            </w:div>
            <w:div w:id="1135755175">
              <w:marLeft w:val="0"/>
              <w:marRight w:val="0"/>
              <w:marTop w:val="0"/>
              <w:marBottom w:val="0"/>
              <w:divBdr>
                <w:top w:val="none" w:sz="0" w:space="0" w:color="auto"/>
                <w:left w:val="none" w:sz="0" w:space="0" w:color="auto"/>
                <w:bottom w:val="none" w:sz="0" w:space="0" w:color="auto"/>
                <w:right w:val="none" w:sz="0" w:space="0" w:color="auto"/>
              </w:divBdr>
            </w:div>
          </w:divsChild>
        </w:div>
        <w:div w:id="1562401499">
          <w:marLeft w:val="0"/>
          <w:marRight w:val="0"/>
          <w:marTop w:val="0"/>
          <w:marBottom w:val="0"/>
          <w:divBdr>
            <w:top w:val="none" w:sz="0" w:space="0" w:color="auto"/>
            <w:left w:val="none" w:sz="0" w:space="0" w:color="auto"/>
            <w:bottom w:val="none" w:sz="0" w:space="0" w:color="auto"/>
            <w:right w:val="none" w:sz="0" w:space="0" w:color="auto"/>
          </w:divBdr>
          <w:divsChild>
            <w:div w:id="218245692">
              <w:marLeft w:val="0"/>
              <w:marRight w:val="0"/>
              <w:marTop w:val="0"/>
              <w:marBottom w:val="0"/>
              <w:divBdr>
                <w:top w:val="none" w:sz="0" w:space="0" w:color="auto"/>
                <w:left w:val="none" w:sz="0" w:space="0" w:color="auto"/>
                <w:bottom w:val="none" w:sz="0" w:space="0" w:color="auto"/>
                <w:right w:val="none" w:sz="0" w:space="0" w:color="auto"/>
              </w:divBdr>
            </w:div>
          </w:divsChild>
        </w:div>
        <w:div w:id="1678388020">
          <w:marLeft w:val="0"/>
          <w:marRight w:val="0"/>
          <w:marTop w:val="0"/>
          <w:marBottom w:val="0"/>
          <w:divBdr>
            <w:top w:val="none" w:sz="0" w:space="0" w:color="auto"/>
            <w:left w:val="none" w:sz="0" w:space="0" w:color="auto"/>
            <w:bottom w:val="none" w:sz="0" w:space="0" w:color="auto"/>
            <w:right w:val="none" w:sz="0" w:space="0" w:color="auto"/>
          </w:divBdr>
          <w:divsChild>
            <w:div w:id="1481269888">
              <w:marLeft w:val="0"/>
              <w:marRight w:val="0"/>
              <w:marTop w:val="0"/>
              <w:marBottom w:val="0"/>
              <w:divBdr>
                <w:top w:val="none" w:sz="0" w:space="0" w:color="auto"/>
                <w:left w:val="none" w:sz="0" w:space="0" w:color="auto"/>
                <w:bottom w:val="none" w:sz="0" w:space="0" w:color="auto"/>
                <w:right w:val="none" w:sz="0" w:space="0" w:color="auto"/>
              </w:divBdr>
            </w:div>
          </w:divsChild>
        </w:div>
        <w:div w:id="1687706607">
          <w:marLeft w:val="0"/>
          <w:marRight w:val="0"/>
          <w:marTop w:val="0"/>
          <w:marBottom w:val="0"/>
          <w:divBdr>
            <w:top w:val="none" w:sz="0" w:space="0" w:color="auto"/>
            <w:left w:val="none" w:sz="0" w:space="0" w:color="auto"/>
            <w:bottom w:val="none" w:sz="0" w:space="0" w:color="auto"/>
            <w:right w:val="none" w:sz="0" w:space="0" w:color="auto"/>
          </w:divBdr>
          <w:divsChild>
            <w:div w:id="193659336">
              <w:marLeft w:val="0"/>
              <w:marRight w:val="0"/>
              <w:marTop w:val="0"/>
              <w:marBottom w:val="0"/>
              <w:divBdr>
                <w:top w:val="none" w:sz="0" w:space="0" w:color="auto"/>
                <w:left w:val="none" w:sz="0" w:space="0" w:color="auto"/>
                <w:bottom w:val="none" w:sz="0" w:space="0" w:color="auto"/>
                <w:right w:val="none" w:sz="0" w:space="0" w:color="auto"/>
              </w:divBdr>
            </w:div>
          </w:divsChild>
        </w:div>
        <w:div w:id="1721710270">
          <w:marLeft w:val="0"/>
          <w:marRight w:val="0"/>
          <w:marTop w:val="0"/>
          <w:marBottom w:val="0"/>
          <w:divBdr>
            <w:top w:val="none" w:sz="0" w:space="0" w:color="auto"/>
            <w:left w:val="none" w:sz="0" w:space="0" w:color="auto"/>
            <w:bottom w:val="none" w:sz="0" w:space="0" w:color="auto"/>
            <w:right w:val="none" w:sz="0" w:space="0" w:color="auto"/>
          </w:divBdr>
          <w:divsChild>
            <w:div w:id="342901417">
              <w:marLeft w:val="0"/>
              <w:marRight w:val="0"/>
              <w:marTop w:val="0"/>
              <w:marBottom w:val="0"/>
              <w:divBdr>
                <w:top w:val="none" w:sz="0" w:space="0" w:color="auto"/>
                <w:left w:val="none" w:sz="0" w:space="0" w:color="auto"/>
                <w:bottom w:val="none" w:sz="0" w:space="0" w:color="auto"/>
                <w:right w:val="none" w:sz="0" w:space="0" w:color="auto"/>
              </w:divBdr>
            </w:div>
          </w:divsChild>
        </w:div>
        <w:div w:id="1735808109">
          <w:marLeft w:val="0"/>
          <w:marRight w:val="0"/>
          <w:marTop w:val="0"/>
          <w:marBottom w:val="0"/>
          <w:divBdr>
            <w:top w:val="none" w:sz="0" w:space="0" w:color="auto"/>
            <w:left w:val="none" w:sz="0" w:space="0" w:color="auto"/>
            <w:bottom w:val="none" w:sz="0" w:space="0" w:color="auto"/>
            <w:right w:val="none" w:sz="0" w:space="0" w:color="auto"/>
          </w:divBdr>
          <w:divsChild>
            <w:div w:id="955406008">
              <w:marLeft w:val="0"/>
              <w:marRight w:val="0"/>
              <w:marTop w:val="0"/>
              <w:marBottom w:val="0"/>
              <w:divBdr>
                <w:top w:val="none" w:sz="0" w:space="0" w:color="auto"/>
                <w:left w:val="none" w:sz="0" w:space="0" w:color="auto"/>
                <w:bottom w:val="none" w:sz="0" w:space="0" w:color="auto"/>
                <w:right w:val="none" w:sz="0" w:space="0" w:color="auto"/>
              </w:divBdr>
            </w:div>
          </w:divsChild>
        </w:div>
        <w:div w:id="1812358770">
          <w:marLeft w:val="0"/>
          <w:marRight w:val="0"/>
          <w:marTop w:val="0"/>
          <w:marBottom w:val="0"/>
          <w:divBdr>
            <w:top w:val="none" w:sz="0" w:space="0" w:color="auto"/>
            <w:left w:val="none" w:sz="0" w:space="0" w:color="auto"/>
            <w:bottom w:val="none" w:sz="0" w:space="0" w:color="auto"/>
            <w:right w:val="none" w:sz="0" w:space="0" w:color="auto"/>
          </w:divBdr>
          <w:divsChild>
            <w:div w:id="1276450420">
              <w:marLeft w:val="0"/>
              <w:marRight w:val="0"/>
              <w:marTop w:val="0"/>
              <w:marBottom w:val="0"/>
              <w:divBdr>
                <w:top w:val="none" w:sz="0" w:space="0" w:color="auto"/>
                <w:left w:val="none" w:sz="0" w:space="0" w:color="auto"/>
                <w:bottom w:val="none" w:sz="0" w:space="0" w:color="auto"/>
                <w:right w:val="none" w:sz="0" w:space="0" w:color="auto"/>
              </w:divBdr>
            </w:div>
          </w:divsChild>
        </w:div>
        <w:div w:id="1822188777">
          <w:marLeft w:val="0"/>
          <w:marRight w:val="0"/>
          <w:marTop w:val="0"/>
          <w:marBottom w:val="0"/>
          <w:divBdr>
            <w:top w:val="none" w:sz="0" w:space="0" w:color="auto"/>
            <w:left w:val="none" w:sz="0" w:space="0" w:color="auto"/>
            <w:bottom w:val="none" w:sz="0" w:space="0" w:color="auto"/>
            <w:right w:val="none" w:sz="0" w:space="0" w:color="auto"/>
          </w:divBdr>
          <w:divsChild>
            <w:div w:id="798184376">
              <w:marLeft w:val="0"/>
              <w:marRight w:val="0"/>
              <w:marTop w:val="0"/>
              <w:marBottom w:val="0"/>
              <w:divBdr>
                <w:top w:val="none" w:sz="0" w:space="0" w:color="auto"/>
                <w:left w:val="none" w:sz="0" w:space="0" w:color="auto"/>
                <w:bottom w:val="none" w:sz="0" w:space="0" w:color="auto"/>
                <w:right w:val="none" w:sz="0" w:space="0" w:color="auto"/>
              </w:divBdr>
            </w:div>
            <w:div w:id="1696879234">
              <w:marLeft w:val="0"/>
              <w:marRight w:val="0"/>
              <w:marTop w:val="0"/>
              <w:marBottom w:val="0"/>
              <w:divBdr>
                <w:top w:val="none" w:sz="0" w:space="0" w:color="auto"/>
                <w:left w:val="none" w:sz="0" w:space="0" w:color="auto"/>
                <w:bottom w:val="none" w:sz="0" w:space="0" w:color="auto"/>
                <w:right w:val="none" w:sz="0" w:space="0" w:color="auto"/>
              </w:divBdr>
            </w:div>
          </w:divsChild>
        </w:div>
        <w:div w:id="1830713489">
          <w:marLeft w:val="0"/>
          <w:marRight w:val="0"/>
          <w:marTop w:val="0"/>
          <w:marBottom w:val="0"/>
          <w:divBdr>
            <w:top w:val="none" w:sz="0" w:space="0" w:color="auto"/>
            <w:left w:val="none" w:sz="0" w:space="0" w:color="auto"/>
            <w:bottom w:val="none" w:sz="0" w:space="0" w:color="auto"/>
            <w:right w:val="none" w:sz="0" w:space="0" w:color="auto"/>
          </w:divBdr>
          <w:divsChild>
            <w:div w:id="732240780">
              <w:marLeft w:val="0"/>
              <w:marRight w:val="0"/>
              <w:marTop w:val="0"/>
              <w:marBottom w:val="0"/>
              <w:divBdr>
                <w:top w:val="none" w:sz="0" w:space="0" w:color="auto"/>
                <w:left w:val="none" w:sz="0" w:space="0" w:color="auto"/>
                <w:bottom w:val="none" w:sz="0" w:space="0" w:color="auto"/>
                <w:right w:val="none" w:sz="0" w:space="0" w:color="auto"/>
              </w:divBdr>
            </w:div>
          </w:divsChild>
        </w:div>
        <w:div w:id="1866013853">
          <w:marLeft w:val="0"/>
          <w:marRight w:val="0"/>
          <w:marTop w:val="0"/>
          <w:marBottom w:val="0"/>
          <w:divBdr>
            <w:top w:val="none" w:sz="0" w:space="0" w:color="auto"/>
            <w:left w:val="none" w:sz="0" w:space="0" w:color="auto"/>
            <w:bottom w:val="none" w:sz="0" w:space="0" w:color="auto"/>
            <w:right w:val="none" w:sz="0" w:space="0" w:color="auto"/>
          </w:divBdr>
          <w:divsChild>
            <w:div w:id="146290474">
              <w:marLeft w:val="0"/>
              <w:marRight w:val="0"/>
              <w:marTop w:val="0"/>
              <w:marBottom w:val="0"/>
              <w:divBdr>
                <w:top w:val="none" w:sz="0" w:space="0" w:color="auto"/>
                <w:left w:val="none" w:sz="0" w:space="0" w:color="auto"/>
                <w:bottom w:val="none" w:sz="0" w:space="0" w:color="auto"/>
                <w:right w:val="none" w:sz="0" w:space="0" w:color="auto"/>
              </w:divBdr>
            </w:div>
          </w:divsChild>
        </w:div>
        <w:div w:id="1982222093">
          <w:marLeft w:val="0"/>
          <w:marRight w:val="0"/>
          <w:marTop w:val="0"/>
          <w:marBottom w:val="0"/>
          <w:divBdr>
            <w:top w:val="none" w:sz="0" w:space="0" w:color="auto"/>
            <w:left w:val="none" w:sz="0" w:space="0" w:color="auto"/>
            <w:bottom w:val="none" w:sz="0" w:space="0" w:color="auto"/>
            <w:right w:val="none" w:sz="0" w:space="0" w:color="auto"/>
          </w:divBdr>
          <w:divsChild>
            <w:div w:id="1007445065">
              <w:marLeft w:val="0"/>
              <w:marRight w:val="0"/>
              <w:marTop w:val="0"/>
              <w:marBottom w:val="0"/>
              <w:divBdr>
                <w:top w:val="none" w:sz="0" w:space="0" w:color="auto"/>
                <w:left w:val="none" w:sz="0" w:space="0" w:color="auto"/>
                <w:bottom w:val="none" w:sz="0" w:space="0" w:color="auto"/>
                <w:right w:val="none" w:sz="0" w:space="0" w:color="auto"/>
              </w:divBdr>
            </w:div>
          </w:divsChild>
        </w:div>
        <w:div w:id="2109277186">
          <w:marLeft w:val="0"/>
          <w:marRight w:val="0"/>
          <w:marTop w:val="0"/>
          <w:marBottom w:val="0"/>
          <w:divBdr>
            <w:top w:val="none" w:sz="0" w:space="0" w:color="auto"/>
            <w:left w:val="none" w:sz="0" w:space="0" w:color="auto"/>
            <w:bottom w:val="none" w:sz="0" w:space="0" w:color="auto"/>
            <w:right w:val="none" w:sz="0" w:space="0" w:color="auto"/>
          </w:divBdr>
          <w:divsChild>
            <w:div w:id="152451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67960">
      <w:bodyDiv w:val="1"/>
      <w:marLeft w:val="0"/>
      <w:marRight w:val="0"/>
      <w:marTop w:val="0"/>
      <w:marBottom w:val="0"/>
      <w:divBdr>
        <w:top w:val="none" w:sz="0" w:space="0" w:color="auto"/>
        <w:left w:val="none" w:sz="0" w:space="0" w:color="auto"/>
        <w:bottom w:val="none" w:sz="0" w:space="0" w:color="auto"/>
        <w:right w:val="none" w:sz="0" w:space="0" w:color="auto"/>
      </w:divBdr>
      <w:divsChild>
        <w:div w:id="203948933">
          <w:marLeft w:val="0"/>
          <w:marRight w:val="0"/>
          <w:marTop w:val="0"/>
          <w:marBottom w:val="0"/>
          <w:divBdr>
            <w:top w:val="none" w:sz="0" w:space="0" w:color="auto"/>
            <w:left w:val="none" w:sz="0" w:space="0" w:color="auto"/>
            <w:bottom w:val="none" w:sz="0" w:space="0" w:color="auto"/>
            <w:right w:val="none" w:sz="0" w:space="0" w:color="auto"/>
          </w:divBdr>
          <w:divsChild>
            <w:div w:id="1513952638">
              <w:marLeft w:val="0"/>
              <w:marRight w:val="0"/>
              <w:marTop w:val="0"/>
              <w:marBottom w:val="0"/>
              <w:divBdr>
                <w:top w:val="none" w:sz="0" w:space="0" w:color="auto"/>
                <w:left w:val="none" w:sz="0" w:space="0" w:color="auto"/>
                <w:bottom w:val="none" w:sz="0" w:space="0" w:color="auto"/>
                <w:right w:val="none" w:sz="0" w:space="0" w:color="auto"/>
              </w:divBdr>
            </w:div>
          </w:divsChild>
        </w:div>
        <w:div w:id="238953398">
          <w:marLeft w:val="0"/>
          <w:marRight w:val="0"/>
          <w:marTop w:val="0"/>
          <w:marBottom w:val="0"/>
          <w:divBdr>
            <w:top w:val="none" w:sz="0" w:space="0" w:color="auto"/>
            <w:left w:val="none" w:sz="0" w:space="0" w:color="auto"/>
            <w:bottom w:val="none" w:sz="0" w:space="0" w:color="auto"/>
            <w:right w:val="none" w:sz="0" w:space="0" w:color="auto"/>
          </w:divBdr>
          <w:divsChild>
            <w:div w:id="856388413">
              <w:marLeft w:val="0"/>
              <w:marRight w:val="0"/>
              <w:marTop w:val="0"/>
              <w:marBottom w:val="0"/>
              <w:divBdr>
                <w:top w:val="none" w:sz="0" w:space="0" w:color="auto"/>
                <w:left w:val="none" w:sz="0" w:space="0" w:color="auto"/>
                <w:bottom w:val="none" w:sz="0" w:space="0" w:color="auto"/>
                <w:right w:val="none" w:sz="0" w:space="0" w:color="auto"/>
              </w:divBdr>
            </w:div>
          </w:divsChild>
        </w:div>
        <w:div w:id="247428657">
          <w:marLeft w:val="0"/>
          <w:marRight w:val="0"/>
          <w:marTop w:val="0"/>
          <w:marBottom w:val="0"/>
          <w:divBdr>
            <w:top w:val="none" w:sz="0" w:space="0" w:color="auto"/>
            <w:left w:val="none" w:sz="0" w:space="0" w:color="auto"/>
            <w:bottom w:val="none" w:sz="0" w:space="0" w:color="auto"/>
            <w:right w:val="none" w:sz="0" w:space="0" w:color="auto"/>
          </w:divBdr>
          <w:divsChild>
            <w:div w:id="1642232150">
              <w:marLeft w:val="0"/>
              <w:marRight w:val="0"/>
              <w:marTop w:val="0"/>
              <w:marBottom w:val="0"/>
              <w:divBdr>
                <w:top w:val="none" w:sz="0" w:space="0" w:color="auto"/>
                <w:left w:val="none" w:sz="0" w:space="0" w:color="auto"/>
                <w:bottom w:val="none" w:sz="0" w:space="0" w:color="auto"/>
                <w:right w:val="none" w:sz="0" w:space="0" w:color="auto"/>
              </w:divBdr>
            </w:div>
          </w:divsChild>
        </w:div>
        <w:div w:id="335498893">
          <w:marLeft w:val="0"/>
          <w:marRight w:val="0"/>
          <w:marTop w:val="0"/>
          <w:marBottom w:val="0"/>
          <w:divBdr>
            <w:top w:val="none" w:sz="0" w:space="0" w:color="auto"/>
            <w:left w:val="none" w:sz="0" w:space="0" w:color="auto"/>
            <w:bottom w:val="none" w:sz="0" w:space="0" w:color="auto"/>
            <w:right w:val="none" w:sz="0" w:space="0" w:color="auto"/>
          </w:divBdr>
          <w:divsChild>
            <w:div w:id="2064982105">
              <w:marLeft w:val="0"/>
              <w:marRight w:val="0"/>
              <w:marTop w:val="0"/>
              <w:marBottom w:val="0"/>
              <w:divBdr>
                <w:top w:val="none" w:sz="0" w:space="0" w:color="auto"/>
                <w:left w:val="none" w:sz="0" w:space="0" w:color="auto"/>
                <w:bottom w:val="none" w:sz="0" w:space="0" w:color="auto"/>
                <w:right w:val="none" w:sz="0" w:space="0" w:color="auto"/>
              </w:divBdr>
            </w:div>
          </w:divsChild>
        </w:div>
        <w:div w:id="1078484463">
          <w:marLeft w:val="0"/>
          <w:marRight w:val="0"/>
          <w:marTop w:val="0"/>
          <w:marBottom w:val="0"/>
          <w:divBdr>
            <w:top w:val="none" w:sz="0" w:space="0" w:color="auto"/>
            <w:left w:val="none" w:sz="0" w:space="0" w:color="auto"/>
            <w:bottom w:val="none" w:sz="0" w:space="0" w:color="auto"/>
            <w:right w:val="none" w:sz="0" w:space="0" w:color="auto"/>
          </w:divBdr>
          <w:divsChild>
            <w:div w:id="26418503">
              <w:marLeft w:val="0"/>
              <w:marRight w:val="0"/>
              <w:marTop w:val="0"/>
              <w:marBottom w:val="0"/>
              <w:divBdr>
                <w:top w:val="none" w:sz="0" w:space="0" w:color="auto"/>
                <w:left w:val="none" w:sz="0" w:space="0" w:color="auto"/>
                <w:bottom w:val="none" w:sz="0" w:space="0" w:color="auto"/>
                <w:right w:val="none" w:sz="0" w:space="0" w:color="auto"/>
              </w:divBdr>
            </w:div>
          </w:divsChild>
        </w:div>
        <w:div w:id="1554391875">
          <w:marLeft w:val="0"/>
          <w:marRight w:val="0"/>
          <w:marTop w:val="0"/>
          <w:marBottom w:val="0"/>
          <w:divBdr>
            <w:top w:val="none" w:sz="0" w:space="0" w:color="auto"/>
            <w:left w:val="none" w:sz="0" w:space="0" w:color="auto"/>
            <w:bottom w:val="none" w:sz="0" w:space="0" w:color="auto"/>
            <w:right w:val="none" w:sz="0" w:space="0" w:color="auto"/>
          </w:divBdr>
          <w:divsChild>
            <w:div w:id="901257016">
              <w:marLeft w:val="0"/>
              <w:marRight w:val="0"/>
              <w:marTop w:val="0"/>
              <w:marBottom w:val="0"/>
              <w:divBdr>
                <w:top w:val="none" w:sz="0" w:space="0" w:color="auto"/>
                <w:left w:val="none" w:sz="0" w:space="0" w:color="auto"/>
                <w:bottom w:val="none" w:sz="0" w:space="0" w:color="auto"/>
                <w:right w:val="none" w:sz="0" w:space="0" w:color="auto"/>
              </w:divBdr>
            </w:div>
          </w:divsChild>
        </w:div>
        <w:div w:id="1878811992">
          <w:marLeft w:val="0"/>
          <w:marRight w:val="0"/>
          <w:marTop w:val="0"/>
          <w:marBottom w:val="0"/>
          <w:divBdr>
            <w:top w:val="none" w:sz="0" w:space="0" w:color="auto"/>
            <w:left w:val="none" w:sz="0" w:space="0" w:color="auto"/>
            <w:bottom w:val="none" w:sz="0" w:space="0" w:color="auto"/>
            <w:right w:val="none" w:sz="0" w:space="0" w:color="auto"/>
          </w:divBdr>
          <w:divsChild>
            <w:div w:id="1082331991">
              <w:marLeft w:val="0"/>
              <w:marRight w:val="0"/>
              <w:marTop w:val="0"/>
              <w:marBottom w:val="0"/>
              <w:divBdr>
                <w:top w:val="none" w:sz="0" w:space="0" w:color="auto"/>
                <w:left w:val="none" w:sz="0" w:space="0" w:color="auto"/>
                <w:bottom w:val="none" w:sz="0" w:space="0" w:color="auto"/>
                <w:right w:val="none" w:sz="0" w:space="0" w:color="auto"/>
              </w:divBdr>
            </w:div>
          </w:divsChild>
        </w:div>
        <w:div w:id="1886679792">
          <w:marLeft w:val="0"/>
          <w:marRight w:val="0"/>
          <w:marTop w:val="0"/>
          <w:marBottom w:val="0"/>
          <w:divBdr>
            <w:top w:val="none" w:sz="0" w:space="0" w:color="auto"/>
            <w:left w:val="none" w:sz="0" w:space="0" w:color="auto"/>
            <w:bottom w:val="none" w:sz="0" w:space="0" w:color="auto"/>
            <w:right w:val="none" w:sz="0" w:space="0" w:color="auto"/>
          </w:divBdr>
          <w:divsChild>
            <w:div w:id="731077611">
              <w:marLeft w:val="0"/>
              <w:marRight w:val="0"/>
              <w:marTop w:val="0"/>
              <w:marBottom w:val="0"/>
              <w:divBdr>
                <w:top w:val="none" w:sz="0" w:space="0" w:color="auto"/>
                <w:left w:val="none" w:sz="0" w:space="0" w:color="auto"/>
                <w:bottom w:val="none" w:sz="0" w:space="0" w:color="auto"/>
                <w:right w:val="none" w:sz="0" w:space="0" w:color="auto"/>
              </w:divBdr>
            </w:div>
          </w:divsChild>
        </w:div>
        <w:div w:id="2104720344">
          <w:marLeft w:val="0"/>
          <w:marRight w:val="0"/>
          <w:marTop w:val="0"/>
          <w:marBottom w:val="0"/>
          <w:divBdr>
            <w:top w:val="none" w:sz="0" w:space="0" w:color="auto"/>
            <w:left w:val="none" w:sz="0" w:space="0" w:color="auto"/>
            <w:bottom w:val="none" w:sz="0" w:space="0" w:color="auto"/>
            <w:right w:val="none" w:sz="0" w:space="0" w:color="auto"/>
          </w:divBdr>
          <w:divsChild>
            <w:div w:id="84613962">
              <w:marLeft w:val="0"/>
              <w:marRight w:val="0"/>
              <w:marTop w:val="0"/>
              <w:marBottom w:val="0"/>
              <w:divBdr>
                <w:top w:val="none" w:sz="0" w:space="0" w:color="auto"/>
                <w:left w:val="none" w:sz="0" w:space="0" w:color="auto"/>
                <w:bottom w:val="none" w:sz="0" w:space="0" w:color="auto"/>
                <w:right w:val="none" w:sz="0" w:space="0" w:color="auto"/>
              </w:divBdr>
            </w:div>
          </w:divsChild>
        </w:div>
        <w:div w:id="2130735517">
          <w:marLeft w:val="0"/>
          <w:marRight w:val="0"/>
          <w:marTop w:val="0"/>
          <w:marBottom w:val="0"/>
          <w:divBdr>
            <w:top w:val="none" w:sz="0" w:space="0" w:color="auto"/>
            <w:left w:val="none" w:sz="0" w:space="0" w:color="auto"/>
            <w:bottom w:val="none" w:sz="0" w:space="0" w:color="auto"/>
            <w:right w:val="none" w:sz="0" w:space="0" w:color="auto"/>
          </w:divBdr>
          <w:divsChild>
            <w:div w:id="10604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w.ac.uk/about/professional-services/registry-services/academic-registry/academic-quality/quality-assurance/examinations-and-assessment-guidelines" TargetMode="External"/><Relationship Id="rId18" Type="http://schemas.openxmlformats.org/officeDocument/2006/relationships/hyperlink" Target="https://www.qaa.ac.uk/the-quality-code/2024/advice-and-guidance-2024/quality-code-advice-and-guidance-principle-8?utm_source=mailchimp&amp;utm_medium=nl-mu&amp;utm_campaign=news&amp;utm_id=2&amp;aud1=al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heriotwatt.sharepoint.com/sites/registry-qualityassurance/SitePages/Academic-Audit.aspx"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fc.ac.uk/assurance-accountability/learning-quality/scotlands-tertiary-quality-enhancement-framewor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heriotwatt.sharepoint.com/sites/registry-qualityassurance/Shared%20Documents/Forms/AllItems.aspx?FolderCTID=0x012000E9D3FFCDB4DAE24185402FF6588A5992&amp;id=%2Fsites%2Fregistry%2Dqualityassurance%2FShared%20Documents%2FAcademic%20Partnerships%20Audit%2FSchedu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academicpartnerships@hw.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sfc.ac.uk/assurance-accountability/learning-quality/scotlands-tertiary-quality-enhancement-framework/"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63\OneDrive%20-%20Heriot-Watt%20University\Custom%20Office%20Templates\Handbook%20Templat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Equity">
  <a:themeElements>
    <a:clrScheme name="HWU Brand Palette 2025">
      <a:dk1>
        <a:srgbClr val="031B39"/>
      </a:dk1>
      <a:lt1>
        <a:srgbClr val="FFFFFF"/>
      </a:lt1>
      <a:dk2>
        <a:srgbClr val="031B39"/>
      </a:dk2>
      <a:lt2>
        <a:srgbClr val="C4CEDE"/>
      </a:lt2>
      <a:accent1>
        <a:srgbClr val="0A3E65"/>
      </a:accent1>
      <a:accent2>
        <a:srgbClr val="2595E9"/>
      </a:accent2>
      <a:accent3>
        <a:srgbClr val="490C3B"/>
      </a:accent3>
      <a:accent4>
        <a:srgbClr val="921E3F"/>
      </a:accent4>
      <a:accent5>
        <a:srgbClr val="2C642C"/>
      </a:accent5>
      <a:accent6>
        <a:srgbClr val="BBC33E"/>
      </a:accent6>
      <a:hlink>
        <a:srgbClr val="1271B7"/>
      </a:hlink>
      <a:folHlink>
        <a:srgbClr val="782066"/>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publishedonwebs xmlns="7860c578-b6c5-49e2-b815-fcee0761f3b1" xsi:nil="true"/>
    <Datepublishedonweb xmlns="7860c578-b6c5-49e2-b815-fcee0761f3b1">2026-02-25T00:00:00+00:00</Datepublishedonweb>
    <Notes xmlns="7860c578-b6c5-49e2-b815-fcee0761f3b1">Updated to new Handbook Template (2026)</Notes>
    <Masterversionlocation xmlns="7860c578-b6c5-49e2-b815-fcee0761f3b1">
      <Url xsi:nil="true"/>
      <Description xsi:nil="true"/>
    </Masterversionloc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ct:contentTypeSchema xmlns:ct="http://schemas.microsoft.com/office/2006/metadata/contentType" xmlns:ma="http://schemas.microsoft.com/office/2006/metadata/properties/metaAttributes" ct:_="" ma:_="" ma:contentTypeName="Document" ma:contentTypeID="0x0101008B74CCA12F415A4FBB9F98521C4C7277" ma:contentTypeVersion="8" ma:contentTypeDescription="Create a new document." ma:contentTypeScope="" ma:versionID="a519a73487a7719de80943e9d7c4ce44">
  <xsd:schema xmlns:xsd="http://www.w3.org/2001/XMLSchema" xmlns:xs="http://www.w3.org/2001/XMLSchema" xmlns:p="http://schemas.microsoft.com/office/2006/metadata/properties" xmlns:ns2="7860c578-b6c5-49e2-b815-fcee0761f3b1" targetNamespace="http://schemas.microsoft.com/office/2006/metadata/properties" ma:root="true" ma:fieldsID="634d16f7d7bf4b56014849b3b0682cc4" ns2:_="">
    <xsd:import namespace="7860c578-b6c5-49e2-b815-fcee0761f3b1"/>
    <xsd:element name="properties">
      <xsd:complexType>
        <xsd:sequence>
          <xsd:element name="documentManagement">
            <xsd:complexType>
              <xsd:all>
                <xsd:element ref="ns2:Masterversionlocation" minOccurs="0"/>
                <xsd:element ref="ns2:Datepublishedonweb" minOccurs="0"/>
                <xsd:element ref="ns2:Datepublishedonwebs" minOccurs="0"/>
                <xsd:element ref="ns2:MediaServiceMetadata" minOccurs="0"/>
                <xsd:element ref="ns2:MediaServiceFastMetadata"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0c578-b6c5-49e2-b815-fcee0761f3b1" elementFormDefault="qualified">
    <xsd:import namespace="http://schemas.microsoft.com/office/2006/documentManagement/types"/>
    <xsd:import namespace="http://schemas.microsoft.com/office/infopath/2007/PartnerControls"/>
    <xsd:element name="Masterversionlocation" ma:index="8" nillable="true" ma:displayName="Master version location" ma:format="Hyperlink" ma:internalName="Masterversionlocation">
      <xsd:complexType>
        <xsd:complexContent>
          <xsd:extension base="dms:URL">
            <xsd:sequence>
              <xsd:element name="Url" type="dms:ValidUrl" minOccurs="0" nillable="true"/>
              <xsd:element name="Description" type="xsd:string" nillable="true"/>
            </xsd:sequence>
          </xsd:extension>
        </xsd:complexContent>
      </xsd:complexType>
    </xsd:element>
    <xsd:element name="Datepublishedonweb" ma:index="9" nillable="true" ma:displayName="Date published on web" ma:format="DateOnly" ma:internalName="Datepublishedonweb">
      <xsd:simpleType>
        <xsd:restriction base="dms:DateTime"/>
      </xsd:simpleType>
    </xsd:element>
    <xsd:element name="Datepublishedonwebs" ma:index="10" nillable="true" ma:displayName="Date published on webs" ma:format="Dropdown" ma:internalName="Datepublishedonwebs">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Notes" ma:index="15" nillable="true" ma:displayName="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CB629B-27BB-417C-9AD6-B5FFE67E4098}">
  <ds:schemaRefs>
    <ds:schemaRef ds:uri="http://schemas.microsoft.com/office/2006/metadata/properties"/>
    <ds:schemaRef ds:uri="http://schemas.microsoft.com/office/infopath/2007/PartnerControls"/>
    <ds:schemaRef ds:uri="7860c578-b6c5-49e2-b815-fcee0761f3b1"/>
  </ds:schemaRefs>
</ds:datastoreItem>
</file>

<file path=customXml/itemProps2.xml><?xml version="1.0" encoding="utf-8"?>
<ds:datastoreItem xmlns:ds="http://schemas.openxmlformats.org/officeDocument/2006/customXml" ds:itemID="{AC94B1D5-EDC3-40EA-80F0-DE49528E6C14}">
  <ds:schemaRefs>
    <ds:schemaRef ds:uri="http://schemas.microsoft.com/sharepoint/v3/contenttype/forms"/>
  </ds:schemaRefs>
</ds:datastoreItem>
</file>

<file path=customXml/itemProps3.xml><?xml version="1.0" encoding="utf-8"?>
<ds:datastoreItem xmlns:ds="http://schemas.openxmlformats.org/officeDocument/2006/customXml" ds:itemID="{054EF4B7-073F-47C9-B50C-4ED229E66193}">
  <ds:schemaRefs>
    <ds:schemaRef ds:uri="http://schemas.openxmlformats.org/officeDocument/2006/bibliography"/>
  </ds:schemaRefs>
</ds:datastoreItem>
</file>

<file path=customXml/itemProps4.xml><?xml version="1.0" encoding="utf-8"?>
<ds:datastoreItem xmlns:ds="http://schemas.openxmlformats.org/officeDocument/2006/customXml" ds:itemID="{068C278B-4194-45DF-AE2A-78DE5D103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0c578-b6c5-49e2-b815-fcee0761f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Handbook Template</Template>
  <TotalTime>4</TotalTime>
  <Pages>14</Pages>
  <Words>3078</Words>
  <Characters>17546</Characters>
  <Application>Microsoft Office Word</Application>
  <DocSecurity>0</DocSecurity>
  <Lines>146</Lines>
  <Paragraphs>41</Paragraphs>
  <ScaleCrop>false</ScaleCrop>
  <Company/>
  <LinksUpToDate>false</LinksUpToDate>
  <CharactersWithSpaces>20583</CharactersWithSpaces>
  <SharedDoc>false</SharedDoc>
  <HLinks>
    <vt:vector size="144" baseType="variant">
      <vt:variant>
        <vt:i4>5177365</vt:i4>
      </vt:variant>
      <vt:variant>
        <vt:i4>120</vt:i4>
      </vt:variant>
      <vt:variant>
        <vt:i4>0</vt:i4>
      </vt:variant>
      <vt:variant>
        <vt:i4>5</vt:i4>
      </vt:variant>
      <vt:variant>
        <vt:lpwstr>https://www.sfc.ac.uk/assurance-accountability/learning-quality/scotlands-tertiary-quality-enhancement-framework/</vt:lpwstr>
      </vt:variant>
      <vt:variant>
        <vt:lpwstr/>
      </vt:variant>
      <vt:variant>
        <vt:i4>7536743</vt:i4>
      </vt:variant>
      <vt:variant>
        <vt:i4>117</vt:i4>
      </vt:variant>
      <vt:variant>
        <vt:i4>0</vt:i4>
      </vt:variant>
      <vt:variant>
        <vt:i4>5</vt:i4>
      </vt:variant>
      <vt:variant>
        <vt:lpwstr/>
      </vt:variant>
      <vt:variant>
        <vt:lpwstr>_Appendix_1:</vt:lpwstr>
      </vt:variant>
      <vt:variant>
        <vt:i4>2293801</vt:i4>
      </vt:variant>
      <vt:variant>
        <vt:i4>114</vt:i4>
      </vt:variant>
      <vt:variant>
        <vt:i4>0</vt:i4>
      </vt:variant>
      <vt:variant>
        <vt:i4>5</vt:i4>
      </vt:variant>
      <vt:variant>
        <vt:lpwstr>https://heriotwatt.sharepoint.com/sites/registry-qualityassurance/SitePages/Academic-Audit.aspx</vt:lpwstr>
      </vt:variant>
      <vt:variant>
        <vt:lpwstr/>
      </vt:variant>
      <vt:variant>
        <vt:i4>6684778</vt:i4>
      </vt:variant>
      <vt:variant>
        <vt:i4>111</vt:i4>
      </vt:variant>
      <vt:variant>
        <vt:i4>0</vt:i4>
      </vt:variant>
      <vt:variant>
        <vt:i4>5</vt:i4>
      </vt:variant>
      <vt:variant>
        <vt:lpwstr>https://heriotwatt.sharepoint.com/sites/registry-qualityassurance/Shared Documents/Forms/AllItems.aspx?FolderCTID=0x012000E9D3FFCDB4DAE24185402FF6588A5992&amp;id=%2Fsites%2Fregistry%2Dqualityassurance%2FShared%20Documents%2FAcademic%20Partnerships%20Audit%2FSchedule</vt:lpwstr>
      </vt:variant>
      <vt:variant>
        <vt:lpwstr/>
      </vt:variant>
      <vt:variant>
        <vt:i4>8060938</vt:i4>
      </vt:variant>
      <vt:variant>
        <vt:i4>108</vt:i4>
      </vt:variant>
      <vt:variant>
        <vt:i4>0</vt:i4>
      </vt:variant>
      <vt:variant>
        <vt:i4>5</vt:i4>
      </vt:variant>
      <vt:variant>
        <vt:lpwstr>mailto:academicpartnerships@hw.ac.uk</vt:lpwstr>
      </vt:variant>
      <vt:variant>
        <vt:lpwstr/>
      </vt:variant>
      <vt:variant>
        <vt:i4>4390941</vt:i4>
      </vt:variant>
      <vt:variant>
        <vt:i4>105</vt:i4>
      </vt:variant>
      <vt:variant>
        <vt:i4>0</vt:i4>
      </vt:variant>
      <vt:variant>
        <vt:i4>5</vt:i4>
      </vt:variant>
      <vt:variant>
        <vt:lpwstr>https://www.qaa.ac.uk/the-quality-code/2024/advice-and-guidance-2024/quality-code-advice-and-guidance-principle-8?utm_source=mailchimp&amp;utm_medium=nl-mu&amp;utm_campaign=news&amp;utm_id=2&amp;aud1=all</vt:lpwstr>
      </vt:variant>
      <vt:variant>
        <vt:lpwstr/>
      </vt:variant>
      <vt:variant>
        <vt:i4>5177365</vt:i4>
      </vt:variant>
      <vt:variant>
        <vt:i4>102</vt:i4>
      </vt:variant>
      <vt:variant>
        <vt:i4>0</vt:i4>
      </vt:variant>
      <vt:variant>
        <vt:i4>5</vt:i4>
      </vt:variant>
      <vt:variant>
        <vt:lpwstr>https://www.sfc.ac.uk/assurance-accountability/learning-quality/scotlands-tertiary-quality-enhancement-framework/</vt:lpwstr>
      </vt:variant>
      <vt:variant>
        <vt:lpwstr/>
      </vt:variant>
      <vt:variant>
        <vt:i4>1507385</vt:i4>
      </vt:variant>
      <vt:variant>
        <vt:i4>95</vt:i4>
      </vt:variant>
      <vt:variant>
        <vt:i4>0</vt:i4>
      </vt:variant>
      <vt:variant>
        <vt:i4>5</vt:i4>
      </vt:variant>
      <vt:variant>
        <vt:lpwstr/>
      </vt:variant>
      <vt:variant>
        <vt:lpwstr>_Toc222307965</vt:lpwstr>
      </vt:variant>
      <vt:variant>
        <vt:i4>1507385</vt:i4>
      </vt:variant>
      <vt:variant>
        <vt:i4>89</vt:i4>
      </vt:variant>
      <vt:variant>
        <vt:i4>0</vt:i4>
      </vt:variant>
      <vt:variant>
        <vt:i4>5</vt:i4>
      </vt:variant>
      <vt:variant>
        <vt:lpwstr/>
      </vt:variant>
      <vt:variant>
        <vt:lpwstr>_Toc222307964</vt:lpwstr>
      </vt:variant>
      <vt:variant>
        <vt:i4>1507385</vt:i4>
      </vt:variant>
      <vt:variant>
        <vt:i4>83</vt:i4>
      </vt:variant>
      <vt:variant>
        <vt:i4>0</vt:i4>
      </vt:variant>
      <vt:variant>
        <vt:i4>5</vt:i4>
      </vt:variant>
      <vt:variant>
        <vt:lpwstr/>
      </vt:variant>
      <vt:variant>
        <vt:lpwstr>_Toc222307963</vt:lpwstr>
      </vt:variant>
      <vt:variant>
        <vt:i4>1507385</vt:i4>
      </vt:variant>
      <vt:variant>
        <vt:i4>77</vt:i4>
      </vt:variant>
      <vt:variant>
        <vt:i4>0</vt:i4>
      </vt:variant>
      <vt:variant>
        <vt:i4>5</vt:i4>
      </vt:variant>
      <vt:variant>
        <vt:lpwstr/>
      </vt:variant>
      <vt:variant>
        <vt:lpwstr>_Toc222307962</vt:lpwstr>
      </vt:variant>
      <vt:variant>
        <vt:i4>1507385</vt:i4>
      </vt:variant>
      <vt:variant>
        <vt:i4>71</vt:i4>
      </vt:variant>
      <vt:variant>
        <vt:i4>0</vt:i4>
      </vt:variant>
      <vt:variant>
        <vt:i4>5</vt:i4>
      </vt:variant>
      <vt:variant>
        <vt:lpwstr/>
      </vt:variant>
      <vt:variant>
        <vt:lpwstr>_Toc222307961</vt:lpwstr>
      </vt:variant>
      <vt:variant>
        <vt:i4>1507385</vt:i4>
      </vt:variant>
      <vt:variant>
        <vt:i4>65</vt:i4>
      </vt:variant>
      <vt:variant>
        <vt:i4>0</vt:i4>
      </vt:variant>
      <vt:variant>
        <vt:i4>5</vt:i4>
      </vt:variant>
      <vt:variant>
        <vt:lpwstr/>
      </vt:variant>
      <vt:variant>
        <vt:lpwstr>_Toc222307960</vt:lpwstr>
      </vt:variant>
      <vt:variant>
        <vt:i4>1310777</vt:i4>
      </vt:variant>
      <vt:variant>
        <vt:i4>59</vt:i4>
      </vt:variant>
      <vt:variant>
        <vt:i4>0</vt:i4>
      </vt:variant>
      <vt:variant>
        <vt:i4>5</vt:i4>
      </vt:variant>
      <vt:variant>
        <vt:lpwstr/>
      </vt:variant>
      <vt:variant>
        <vt:lpwstr>_Toc222307959</vt:lpwstr>
      </vt:variant>
      <vt:variant>
        <vt:i4>1310777</vt:i4>
      </vt:variant>
      <vt:variant>
        <vt:i4>53</vt:i4>
      </vt:variant>
      <vt:variant>
        <vt:i4>0</vt:i4>
      </vt:variant>
      <vt:variant>
        <vt:i4>5</vt:i4>
      </vt:variant>
      <vt:variant>
        <vt:lpwstr/>
      </vt:variant>
      <vt:variant>
        <vt:lpwstr>_Toc222307958</vt:lpwstr>
      </vt:variant>
      <vt:variant>
        <vt:i4>1310777</vt:i4>
      </vt:variant>
      <vt:variant>
        <vt:i4>47</vt:i4>
      </vt:variant>
      <vt:variant>
        <vt:i4>0</vt:i4>
      </vt:variant>
      <vt:variant>
        <vt:i4>5</vt:i4>
      </vt:variant>
      <vt:variant>
        <vt:lpwstr/>
      </vt:variant>
      <vt:variant>
        <vt:lpwstr>_Toc222307957</vt:lpwstr>
      </vt:variant>
      <vt:variant>
        <vt:i4>1310777</vt:i4>
      </vt:variant>
      <vt:variant>
        <vt:i4>41</vt:i4>
      </vt:variant>
      <vt:variant>
        <vt:i4>0</vt:i4>
      </vt:variant>
      <vt:variant>
        <vt:i4>5</vt:i4>
      </vt:variant>
      <vt:variant>
        <vt:lpwstr/>
      </vt:variant>
      <vt:variant>
        <vt:lpwstr>_Toc222307956</vt:lpwstr>
      </vt:variant>
      <vt:variant>
        <vt:i4>1310777</vt:i4>
      </vt:variant>
      <vt:variant>
        <vt:i4>35</vt:i4>
      </vt:variant>
      <vt:variant>
        <vt:i4>0</vt:i4>
      </vt:variant>
      <vt:variant>
        <vt:i4>5</vt:i4>
      </vt:variant>
      <vt:variant>
        <vt:lpwstr/>
      </vt:variant>
      <vt:variant>
        <vt:lpwstr>_Toc222307955</vt:lpwstr>
      </vt:variant>
      <vt:variant>
        <vt:i4>1310777</vt:i4>
      </vt:variant>
      <vt:variant>
        <vt:i4>29</vt:i4>
      </vt:variant>
      <vt:variant>
        <vt:i4>0</vt:i4>
      </vt:variant>
      <vt:variant>
        <vt:i4>5</vt:i4>
      </vt:variant>
      <vt:variant>
        <vt:lpwstr/>
      </vt:variant>
      <vt:variant>
        <vt:lpwstr>_Toc222307954</vt:lpwstr>
      </vt:variant>
      <vt:variant>
        <vt:i4>1310777</vt:i4>
      </vt:variant>
      <vt:variant>
        <vt:i4>23</vt:i4>
      </vt:variant>
      <vt:variant>
        <vt:i4>0</vt:i4>
      </vt:variant>
      <vt:variant>
        <vt:i4>5</vt:i4>
      </vt:variant>
      <vt:variant>
        <vt:lpwstr/>
      </vt:variant>
      <vt:variant>
        <vt:lpwstr>_Toc222307953</vt:lpwstr>
      </vt:variant>
      <vt:variant>
        <vt:i4>1310777</vt:i4>
      </vt:variant>
      <vt:variant>
        <vt:i4>17</vt:i4>
      </vt:variant>
      <vt:variant>
        <vt:i4>0</vt:i4>
      </vt:variant>
      <vt:variant>
        <vt:i4>5</vt:i4>
      </vt:variant>
      <vt:variant>
        <vt:lpwstr/>
      </vt:variant>
      <vt:variant>
        <vt:lpwstr>_Toc222307952</vt:lpwstr>
      </vt:variant>
      <vt:variant>
        <vt:i4>1310777</vt:i4>
      </vt:variant>
      <vt:variant>
        <vt:i4>11</vt:i4>
      </vt:variant>
      <vt:variant>
        <vt:i4>0</vt:i4>
      </vt:variant>
      <vt:variant>
        <vt:i4>5</vt:i4>
      </vt:variant>
      <vt:variant>
        <vt:lpwstr/>
      </vt:variant>
      <vt:variant>
        <vt:lpwstr>_Toc222307951</vt:lpwstr>
      </vt:variant>
      <vt:variant>
        <vt:i4>1310777</vt:i4>
      </vt:variant>
      <vt:variant>
        <vt:i4>5</vt:i4>
      </vt:variant>
      <vt:variant>
        <vt:i4>0</vt:i4>
      </vt:variant>
      <vt:variant>
        <vt:i4>5</vt:i4>
      </vt:variant>
      <vt:variant>
        <vt:lpwstr/>
      </vt:variant>
      <vt:variant>
        <vt:lpwstr>_Toc222307950</vt:lpwstr>
      </vt:variant>
      <vt:variant>
        <vt:i4>6488108</vt:i4>
      </vt:variant>
      <vt:variant>
        <vt:i4>0</vt:i4>
      </vt:variant>
      <vt:variant>
        <vt:i4>0</vt:i4>
      </vt:variant>
      <vt:variant>
        <vt:i4>5</vt:i4>
      </vt:variant>
      <vt:variant>
        <vt:lpwstr>https://www.hw.ac.uk/about/professional-services/registry-services/academic-registry/academic-quality/quality-assurance/examinations-and-assessment-guidelines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Partnerships Audit Handbook</dc:title>
  <dc:subject>
  </dc:subject>
  <dc:creator>Alexander, Emma</dc:creator>
  <cp:keywords>
  </cp:keywords>
  <dc:description>
  </dc:description>
  <cp:lastModifiedBy>System Administrator</cp:lastModifiedBy>
  <cp:revision>3</cp:revision>
  <dcterms:created xsi:type="dcterms:W3CDTF">2026-02-25T10:45:00Z</dcterms:created>
  <dcterms:modified xsi:type="dcterms:W3CDTF">2026-02-25T11:00:28Z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0x0101008B74CCA12F415A4FBB9F98521C4C7277</vt:lpwstr>
  </property>
  <property fmtid="{D5CDD505-2E9C-101B-9397-08002B2CF9AE}" pid="3" name="Year">
    <vt:lpwstr>2024</vt:lpwstr>
  </property>
  <property fmtid="{D5CDD505-2E9C-101B-9397-08002B2CF9AE}" pid="4" name="SharedWithUsers">
    <vt:lpwstr>125;#Menzies, Fiona;#23;#King, Margaret;#28;#Walker, Jenny</vt:lpwstr>
  </property>
  <property fmtid="{D5CDD505-2E9C-101B-9397-08002B2CF9AE}" pid="5" name="Status">
    <vt:lpwstr>Final</vt:lpwstr>
  </property>
  <property fmtid="{D5CDD505-2E9C-101B-9397-08002B2CF9AE}" pid="6" name="MediaServiceImageTags">
    <vt:lpwstr/>
  </property>
</Properties>
</file>